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242B0" w14:textId="77777777" w:rsidR="00CE2566" w:rsidRDefault="00CE2566" w:rsidP="00CE2566">
      <w:pPr>
        <w:pStyle w:val="Body"/>
        <w:jc w:val="center"/>
        <w:rPr>
          <w:rStyle w:val="Heading1Char"/>
        </w:rPr>
      </w:pPr>
      <w:bookmarkStart w:id="0" w:name="_Toc326762475"/>
      <w:r>
        <w:rPr>
          <w:rStyle w:val="Heading1Char"/>
        </w:rPr>
        <w:t>Topics for discussion at June 2016 Laboratory LOINC Committee meeting</w:t>
      </w:r>
    </w:p>
    <w:p w14:paraId="1DF52FCF" w14:textId="77777777" w:rsidR="00CE2566" w:rsidRDefault="00CE2566" w:rsidP="00CE2566">
      <w:pPr>
        <w:pStyle w:val="Body"/>
        <w:rPr>
          <w:rStyle w:val="Heading1Char"/>
        </w:rPr>
      </w:pPr>
    </w:p>
    <w:p w14:paraId="6237D1D1" w14:textId="77777777" w:rsidR="00CE2566" w:rsidRPr="000F59FD" w:rsidRDefault="00CE2566" w:rsidP="00CE2566">
      <w:pPr>
        <w:pStyle w:val="Heading2"/>
        <w:rPr>
          <w:color w:val="365F91" w:themeColor="accent1" w:themeShade="BF"/>
        </w:rPr>
      </w:pPr>
      <w:r w:rsidRPr="000F59FD">
        <w:rPr>
          <w:rStyle w:val="Heading1Char"/>
        </w:rPr>
        <w:t>Proposed standard model for LOINC order codes for genetics (D Vreeman, S Abhyankar, J Deckard)</w:t>
      </w:r>
    </w:p>
    <w:p w14:paraId="127932EB" w14:textId="77777777" w:rsidR="00C75515" w:rsidRDefault="00C75515" w:rsidP="000F59FD">
      <w:pPr>
        <w:pStyle w:val="Heading2"/>
      </w:pPr>
      <w:r>
        <w:t xml:space="preserve">Issue </w:t>
      </w:r>
      <w:r w:rsidR="000262AC">
        <w:t>1</w:t>
      </w:r>
    </w:p>
    <w:p w14:paraId="4EA31BBD" w14:textId="77777777" w:rsidR="009319FD" w:rsidRDefault="00D302A4" w:rsidP="00D302A4">
      <w:pPr>
        <w:rPr>
          <w:rFonts w:asciiTheme="majorHAnsi" w:hAnsiTheme="majorHAnsi"/>
        </w:rPr>
      </w:pPr>
      <w:r>
        <w:rPr>
          <w:rFonts w:asciiTheme="majorHAnsi" w:hAnsiTheme="majorHAnsi"/>
        </w:rPr>
        <w:t xml:space="preserve">Different labs want different codes for reporting the same set of results. For example, we get requests for document-level codes for representing the report as a whole, nominal codes to report the variant found, ordinal codes to report the presence or absence of a particular variant, and impression codes for reporting the overall impression. </w:t>
      </w:r>
    </w:p>
    <w:p w14:paraId="626C0E9B" w14:textId="77777777" w:rsidR="009319FD" w:rsidRPr="00A435E8" w:rsidRDefault="009319FD" w:rsidP="00D302A4">
      <w:pPr>
        <w:rPr>
          <w:rFonts w:asciiTheme="majorHAnsi" w:hAnsiTheme="majorHAnsi"/>
        </w:rPr>
      </w:pPr>
      <w:r>
        <w:rPr>
          <w:rFonts w:asciiTheme="majorHAnsi" w:hAnsiTheme="majorHAnsi"/>
        </w:rPr>
        <w:t xml:space="preserve">Some users use the Prid/Nar codes for reporting impressions, others use them for the overall report. </w:t>
      </w:r>
      <w:r w:rsidR="00D302A4">
        <w:rPr>
          <w:rFonts w:asciiTheme="majorHAnsi" w:hAnsiTheme="majorHAnsi"/>
        </w:rPr>
        <w:t>The same test could potentially be represented in LOINC in many different ways, which does not make sense for interoperability and is not a sustainable model.</w:t>
      </w:r>
    </w:p>
    <w:p w14:paraId="66792E31" w14:textId="77777777" w:rsidR="00C75515" w:rsidRPr="00A435E8" w:rsidRDefault="00C75515" w:rsidP="00D302A4">
      <w:pPr>
        <w:rPr>
          <w:rFonts w:asciiTheme="majorHAnsi" w:hAnsiTheme="majorHAnsi"/>
        </w:rPr>
      </w:pPr>
      <w:r w:rsidRPr="00A435E8">
        <w:rPr>
          <w:rFonts w:asciiTheme="majorHAnsi" w:hAnsiTheme="majorHAnsi"/>
        </w:rPr>
        <w:t>We need a standard model for creating LOINC genetics order codes</w:t>
      </w:r>
      <w:r w:rsidR="00A435E8">
        <w:rPr>
          <w:rFonts w:asciiTheme="majorHAnsi" w:hAnsiTheme="majorHAnsi"/>
        </w:rPr>
        <w:t xml:space="preserve">. </w:t>
      </w:r>
    </w:p>
    <w:p w14:paraId="51EDFE7E" w14:textId="77777777" w:rsidR="00D302A4" w:rsidRDefault="00D302A4" w:rsidP="000F59FD">
      <w:pPr>
        <w:pStyle w:val="Heading2"/>
      </w:pPr>
      <w:r>
        <w:t>Proposals</w:t>
      </w:r>
    </w:p>
    <w:p w14:paraId="324908CF" w14:textId="77777777" w:rsidR="00D302A4" w:rsidRPr="009319FD" w:rsidRDefault="00D302A4" w:rsidP="00D302A4">
      <w:pPr>
        <w:pStyle w:val="ListParagraph"/>
        <w:numPr>
          <w:ilvl w:val="0"/>
          <w:numId w:val="1"/>
        </w:numPr>
        <w:rPr>
          <w:rFonts w:asciiTheme="majorHAnsi" w:hAnsiTheme="majorHAnsi"/>
        </w:rPr>
      </w:pPr>
      <w:r w:rsidRPr="009319FD">
        <w:rPr>
          <w:rFonts w:asciiTheme="majorHAnsi" w:hAnsiTheme="majorHAnsi"/>
        </w:rPr>
        <w:t>Create Find/Doc codes that can be used to order a specific study and to carry the overall result report.</w:t>
      </w:r>
    </w:p>
    <w:p w14:paraId="36E3A94B" w14:textId="77777777" w:rsidR="00D302A4" w:rsidRPr="009319FD" w:rsidRDefault="00D302A4" w:rsidP="00D302A4">
      <w:pPr>
        <w:pStyle w:val="ListParagraph"/>
        <w:numPr>
          <w:ilvl w:val="0"/>
          <w:numId w:val="1"/>
        </w:numPr>
        <w:rPr>
          <w:rFonts w:asciiTheme="majorHAnsi" w:hAnsiTheme="majorHAnsi"/>
        </w:rPr>
      </w:pPr>
      <w:r w:rsidRPr="009319FD">
        <w:rPr>
          <w:rFonts w:asciiTheme="majorHAnsi" w:hAnsiTheme="majorHAnsi"/>
        </w:rPr>
        <w:t>Use the genetics observation panels created for HL7 v2 messaging as associated observations attached to each of the Find/Doc codes to report the discrete, coded results</w:t>
      </w:r>
    </w:p>
    <w:p w14:paraId="56E26FA5" w14:textId="77777777" w:rsidR="00D302A4" w:rsidRPr="009319FD" w:rsidRDefault="009319FD" w:rsidP="00D302A4">
      <w:pPr>
        <w:pStyle w:val="ListParagraph"/>
        <w:numPr>
          <w:ilvl w:val="0"/>
          <w:numId w:val="1"/>
        </w:numPr>
        <w:rPr>
          <w:rFonts w:asciiTheme="majorHAnsi" w:hAnsiTheme="majorHAnsi"/>
        </w:rPr>
      </w:pPr>
      <w:r w:rsidRPr="009319FD">
        <w:rPr>
          <w:rFonts w:asciiTheme="majorHAnsi" w:hAnsiTheme="majorHAnsi"/>
        </w:rPr>
        <w:t>Create a new set of Find/</w:t>
      </w:r>
      <w:r w:rsidR="00D302A4" w:rsidRPr="009319FD">
        <w:rPr>
          <w:rFonts w:asciiTheme="majorHAnsi" w:hAnsiTheme="majorHAnsi"/>
        </w:rPr>
        <w:t xml:space="preserve">Doc codes </w:t>
      </w:r>
      <w:r w:rsidRPr="009319FD">
        <w:rPr>
          <w:rFonts w:asciiTheme="majorHAnsi" w:hAnsiTheme="majorHAnsi"/>
        </w:rPr>
        <w:t>to correspond to all of the</w:t>
      </w:r>
      <w:r w:rsidR="00D302A4" w:rsidRPr="009319FD">
        <w:rPr>
          <w:rFonts w:asciiTheme="majorHAnsi" w:hAnsiTheme="majorHAnsi"/>
        </w:rPr>
        <w:t xml:space="preserve"> existing Prid/Nar</w:t>
      </w:r>
      <w:r w:rsidRPr="009319FD">
        <w:rPr>
          <w:rFonts w:asciiTheme="majorHAnsi" w:hAnsiTheme="majorHAnsi"/>
        </w:rPr>
        <w:t xml:space="preserve"> terms, since Prid/Nar codes are being used to report the impression by some users.</w:t>
      </w:r>
    </w:p>
    <w:p w14:paraId="47E1FF22" w14:textId="77777777" w:rsidR="00D302A4" w:rsidRDefault="009319FD" w:rsidP="000F59FD">
      <w:pPr>
        <w:pStyle w:val="Heading2"/>
      </w:pPr>
      <w:r>
        <w:t>Supporters</w:t>
      </w:r>
    </w:p>
    <w:p w14:paraId="44058E4C" w14:textId="77777777" w:rsidR="00D302A4" w:rsidRDefault="009319FD" w:rsidP="00C75515">
      <w:pPr>
        <w:rPr>
          <w:rFonts w:asciiTheme="majorHAnsi" w:hAnsiTheme="majorHAnsi"/>
        </w:rPr>
      </w:pPr>
      <w:r>
        <w:rPr>
          <w:rFonts w:asciiTheme="majorHAnsi" w:hAnsiTheme="majorHAnsi"/>
        </w:rPr>
        <w:t>To date we have gotten support for the above model from Bitac, Baylor College of Medical Genetics, and Kaiser Permanente</w:t>
      </w:r>
    </w:p>
    <w:p w14:paraId="2430D65F" w14:textId="77777777" w:rsidR="00F4241E" w:rsidRPr="00F4241E" w:rsidRDefault="00F4241E" w:rsidP="00F4241E">
      <w:pPr>
        <w:rPr>
          <w:rFonts w:asciiTheme="majorHAnsi" w:hAnsiTheme="majorHAnsi"/>
          <w:i/>
        </w:rPr>
      </w:pPr>
      <w:r w:rsidRPr="00F4241E">
        <w:rPr>
          <w:rFonts w:asciiTheme="majorHAnsi" w:hAnsiTheme="majorHAnsi"/>
          <w:i/>
        </w:rPr>
        <w:t xml:space="preserve">Kaiser Permanente HealthConnect </w:t>
      </w:r>
    </w:p>
    <w:p w14:paraId="009CCF69" w14:textId="77777777" w:rsidR="00F4241E" w:rsidRPr="00F4241E" w:rsidRDefault="00F4241E" w:rsidP="00F4241E">
      <w:pPr>
        <w:rPr>
          <w:rFonts w:asciiTheme="majorHAnsi" w:hAnsiTheme="majorHAnsi"/>
        </w:rPr>
      </w:pPr>
      <w:r w:rsidRPr="00F4241E">
        <w:rPr>
          <w:rFonts w:asciiTheme="majorHAnsi" w:hAnsiTheme="majorHAnsi"/>
        </w:rPr>
        <w:t>“Discussing this proposal with our lab terminology group the feeling was that this approach would be consistent with how we are currently mapping other complex reports in terms of using generic interpretations and thus we would support it.”</w:t>
      </w:r>
    </w:p>
    <w:p w14:paraId="1ACD9AE8" w14:textId="77777777" w:rsidR="00F4241E" w:rsidRPr="00F4241E" w:rsidRDefault="00F4241E" w:rsidP="00F4241E">
      <w:pPr>
        <w:rPr>
          <w:rFonts w:asciiTheme="majorHAnsi" w:hAnsiTheme="majorHAnsi"/>
        </w:rPr>
      </w:pPr>
      <w:r w:rsidRPr="00F4241E">
        <w:rPr>
          <w:rFonts w:asciiTheme="majorHAnsi" w:hAnsiTheme="majorHAnsi"/>
        </w:rPr>
        <w:t>“Genetics and the KP regional lab in SCAL are OK with using generic LOINC codes for genetic test interpretations.”</w:t>
      </w:r>
    </w:p>
    <w:p w14:paraId="5CBC6CC1" w14:textId="77777777" w:rsidR="00F4241E" w:rsidRPr="00F4241E" w:rsidRDefault="00F4241E" w:rsidP="00F4241E">
      <w:pPr>
        <w:rPr>
          <w:rFonts w:asciiTheme="majorHAnsi" w:hAnsiTheme="majorHAnsi"/>
          <w:i/>
        </w:rPr>
      </w:pPr>
      <w:r w:rsidRPr="00F4241E">
        <w:rPr>
          <w:rFonts w:asciiTheme="majorHAnsi" w:hAnsiTheme="majorHAnsi"/>
          <w:i/>
        </w:rPr>
        <w:t>Bitac</w:t>
      </w:r>
    </w:p>
    <w:p w14:paraId="43A50F7A" w14:textId="77777777" w:rsidR="00F4241E" w:rsidRDefault="00F4241E" w:rsidP="00F4241E">
      <w:pPr>
        <w:rPr>
          <w:rFonts w:asciiTheme="majorHAnsi" w:hAnsiTheme="majorHAnsi"/>
        </w:rPr>
      </w:pPr>
      <w:r w:rsidRPr="00F4241E">
        <w:rPr>
          <w:rFonts w:asciiTheme="majorHAnsi" w:hAnsiTheme="majorHAnsi"/>
        </w:rPr>
        <w:t>“Bitac completely supports this approach. We think that Find/Doc codes will be useful in our real scenario about Genetic reports.”</w:t>
      </w:r>
    </w:p>
    <w:p w14:paraId="2E4F97EF" w14:textId="77777777" w:rsidR="0049763A" w:rsidRDefault="0049763A" w:rsidP="009319FD">
      <w:pPr>
        <w:pStyle w:val="Heading3"/>
      </w:pPr>
    </w:p>
    <w:p w14:paraId="3E8472C8" w14:textId="77777777" w:rsidR="009319FD" w:rsidRDefault="009319FD" w:rsidP="000F59FD">
      <w:pPr>
        <w:pStyle w:val="Heading2"/>
      </w:pPr>
      <w:r>
        <w:t>Examples</w:t>
      </w:r>
    </w:p>
    <w:p w14:paraId="7A343D04" w14:textId="77777777" w:rsidR="00B05D63" w:rsidRPr="00B05D63" w:rsidRDefault="00B60D8D" w:rsidP="00B05D63">
      <w:r>
        <w:rPr>
          <w:noProof/>
        </w:rPr>
        <mc:AlternateContent>
          <mc:Choice Requires="wpg">
            <w:drawing>
              <wp:anchor distT="0" distB="0" distL="114300" distR="114300" simplePos="0" relativeHeight="251670528" behindDoc="0" locked="0" layoutInCell="1" allowOverlap="1" wp14:anchorId="2419B774" wp14:editId="099FA7EC">
                <wp:simplePos x="0" y="0"/>
                <wp:positionH relativeFrom="column">
                  <wp:posOffset>-428625</wp:posOffset>
                </wp:positionH>
                <wp:positionV relativeFrom="paragraph">
                  <wp:posOffset>182245</wp:posOffset>
                </wp:positionV>
                <wp:extent cx="6400166" cy="6057900"/>
                <wp:effectExtent l="0" t="0" r="19685" b="19050"/>
                <wp:wrapNone/>
                <wp:docPr id="9" name="Group 9"/>
                <wp:cNvGraphicFramePr/>
                <a:graphic xmlns:a="http://schemas.openxmlformats.org/drawingml/2006/main">
                  <a:graphicData uri="http://schemas.microsoft.com/office/word/2010/wordprocessingGroup">
                    <wpg:wgp>
                      <wpg:cNvGrpSpPr/>
                      <wpg:grpSpPr>
                        <a:xfrm>
                          <a:off x="0" y="0"/>
                          <a:ext cx="6400166" cy="6057900"/>
                          <a:chOff x="-1" y="0"/>
                          <a:chExt cx="6400607" cy="6058416"/>
                        </a:xfrm>
                      </wpg:grpSpPr>
                      <wps:wsp>
                        <wps:cNvPr id="1" name="Text Box 1"/>
                        <wps:cNvSpPr txBox="1"/>
                        <wps:spPr>
                          <a:xfrm>
                            <a:off x="3363401" y="159026"/>
                            <a:ext cx="3037205" cy="1104900"/>
                          </a:xfrm>
                          <a:prstGeom prst="rect">
                            <a:avLst/>
                          </a:prstGeom>
                          <a:solidFill>
                            <a:schemeClr val="lt1"/>
                          </a:solidFill>
                          <a:ln w="28575">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0516EDCF" w14:textId="77777777" w:rsidR="00140934" w:rsidRDefault="00140934" w:rsidP="00301306">
                              <w:pPr>
                                <w:spacing w:after="0"/>
                                <w:rPr>
                                  <w:rFonts w:asciiTheme="majorHAnsi" w:hAnsiTheme="majorHAnsi"/>
                                </w:rPr>
                              </w:pPr>
                              <w:r>
                                <w:rPr>
                                  <w:rFonts w:asciiTheme="majorHAnsi" w:hAnsiTheme="majorHAnsi"/>
                                </w:rPr>
                                <w:t xml:space="preserve">Specific order &amp; report code: </w:t>
                              </w:r>
                            </w:p>
                            <w:p w14:paraId="5BADD532" w14:textId="77777777" w:rsidR="00140934" w:rsidRPr="00B05D63" w:rsidRDefault="00140934" w:rsidP="00140934">
                              <w:pPr>
                                <w:rPr>
                                  <w:rFonts w:asciiTheme="majorHAnsi" w:hAnsiTheme="majorHAnsi"/>
                                </w:rPr>
                              </w:pPr>
                              <w:r w:rsidRPr="00B05D63">
                                <w:rPr>
                                  <w:rFonts w:asciiTheme="majorHAnsi" w:hAnsiTheme="majorHAnsi"/>
                                </w:rPr>
                                <w:t xml:space="preserve">81851-8  Chromosome region 11p15 methylation &amp; deletion+​duplication: Find: Pt: Bld/​Tiss: Doc: Molgen   </w:t>
                              </w:r>
                            </w:p>
                            <w:p w14:paraId="36D8C571" w14:textId="77777777" w:rsidR="00140934" w:rsidRDefault="00140934" w:rsidP="00140934"/>
                            <w:p w14:paraId="351B5791" w14:textId="77777777" w:rsidR="00140934" w:rsidRDefault="00140934" w:rsidP="00140934"/>
                            <w:p w14:paraId="74FB3582" w14:textId="77777777" w:rsidR="00140934" w:rsidRDefault="00140934" w:rsidP="00140934">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2"/>
                        <wps:cNvSpPr txBox="1">
                          <a:spLocks noChangeArrowheads="1"/>
                        </wps:cNvSpPr>
                        <wps:spPr bwMode="auto">
                          <a:xfrm>
                            <a:off x="-1" y="0"/>
                            <a:ext cx="3235957" cy="794219"/>
                          </a:xfrm>
                          <a:prstGeom prst="rect">
                            <a:avLst/>
                          </a:prstGeom>
                          <a:solidFill>
                            <a:srgbClr val="FFFFFF"/>
                          </a:solidFill>
                          <a:ln w="19050">
                            <a:solidFill>
                              <a:srgbClr val="000000"/>
                            </a:solidFill>
                            <a:miter lim="800000"/>
                            <a:headEnd/>
                            <a:tailEnd/>
                          </a:ln>
                        </wps:spPr>
                        <wps:txbx>
                          <w:txbxContent>
                            <w:p w14:paraId="1E9E66EB" w14:textId="77777777" w:rsidR="00C06BA5" w:rsidRDefault="00C06BA5" w:rsidP="00C06BA5">
                              <w:pPr>
                                <w:spacing w:after="0"/>
                                <w:rPr>
                                  <w:rFonts w:asciiTheme="majorHAnsi" w:hAnsiTheme="majorHAnsi"/>
                                </w:rPr>
                              </w:pPr>
                              <w:r>
                                <w:rPr>
                                  <w:rFonts w:asciiTheme="majorHAnsi" w:hAnsiTheme="majorHAnsi"/>
                                </w:rPr>
                                <w:t>Potential codes:</w:t>
                              </w:r>
                            </w:p>
                            <w:p w14:paraId="3DDF1924" w14:textId="77777777" w:rsidR="00C06BA5" w:rsidRDefault="00140934" w:rsidP="00C06BA5">
                              <w:pPr>
                                <w:spacing w:after="0"/>
                                <w:rPr>
                                  <w:rFonts w:asciiTheme="majorHAnsi" w:hAnsiTheme="majorHAnsi"/>
                                </w:rPr>
                              </w:pPr>
                              <w:r w:rsidRPr="00140934">
                                <w:rPr>
                                  <w:rFonts w:asciiTheme="majorHAnsi" w:hAnsiTheme="majorHAnsi"/>
                                </w:rPr>
                                <w:t>51967-8  Genetic</w:t>
                              </w:r>
                              <w:r w:rsidR="00F4241E">
                                <w:rPr>
                                  <w:rFonts w:asciiTheme="majorHAnsi" w:hAnsiTheme="majorHAnsi"/>
                                </w:rPr>
                                <w:t xml:space="preserve"> disease assessed</w:t>
                              </w:r>
                              <w:r w:rsidR="00C06BA5">
                                <w:rPr>
                                  <w:rFonts w:asciiTheme="majorHAnsi" w:hAnsiTheme="majorHAnsi"/>
                                </w:rPr>
                                <w:t xml:space="preserve"> [ID] </w:t>
                              </w:r>
                            </w:p>
                            <w:p w14:paraId="32D456C4" w14:textId="77777777" w:rsidR="00C06BA5" w:rsidRPr="00140934" w:rsidRDefault="00C06BA5" w:rsidP="00C06BA5">
                              <w:pPr>
                                <w:spacing w:after="0"/>
                                <w:rPr>
                                  <w:rFonts w:asciiTheme="majorHAnsi" w:hAnsiTheme="majorHAnsi"/>
                                </w:rPr>
                              </w:pPr>
                              <w:r w:rsidRPr="00C06BA5">
                                <w:rPr>
                                  <w:rFonts w:asciiTheme="majorHAnsi" w:hAnsiTheme="majorHAnsi"/>
                                </w:rPr>
                                <w:t>53577-3  Reason for study additional note [Text]</w:t>
                              </w:r>
                            </w:p>
                          </w:txbxContent>
                        </wps:txbx>
                        <wps:bodyPr rot="0" vert="horz" wrap="square" lIns="91440" tIns="45720" rIns="91440" bIns="45720" anchor="t" anchorCtr="0">
                          <a:noAutofit/>
                        </wps:bodyPr>
                      </wps:wsp>
                      <wps:wsp>
                        <wps:cNvPr id="4" name="Straight Arrow Connector 4"/>
                        <wps:cNvCnPr/>
                        <wps:spPr>
                          <a:xfrm>
                            <a:off x="508883" y="787179"/>
                            <a:ext cx="119270" cy="34190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Text Box 2"/>
                        <wps:cNvSpPr txBox="1">
                          <a:spLocks noChangeArrowheads="1"/>
                        </wps:cNvSpPr>
                        <wps:spPr bwMode="auto">
                          <a:xfrm>
                            <a:off x="95415" y="5041059"/>
                            <a:ext cx="2353472" cy="863674"/>
                          </a:xfrm>
                          <a:prstGeom prst="rect">
                            <a:avLst/>
                          </a:prstGeom>
                          <a:solidFill>
                            <a:srgbClr val="FFFFFF"/>
                          </a:solidFill>
                          <a:ln w="19050">
                            <a:solidFill>
                              <a:srgbClr val="000000"/>
                            </a:solidFill>
                            <a:miter lim="800000"/>
                            <a:headEnd/>
                            <a:tailEnd/>
                          </a:ln>
                        </wps:spPr>
                        <wps:txbx>
                          <w:txbxContent>
                            <w:p w14:paraId="1247A73C" w14:textId="77777777" w:rsidR="00C06BA5" w:rsidRDefault="00C06BA5" w:rsidP="00C06BA5">
                              <w:pPr>
                                <w:spacing w:after="0"/>
                                <w:rPr>
                                  <w:rFonts w:asciiTheme="majorHAnsi" w:hAnsiTheme="majorHAnsi"/>
                                </w:rPr>
                              </w:pPr>
                              <w:r>
                                <w:rPr>
                                  <w:rFonts w:asciiTheme="majorHAnsi" w:hAnsiTheme="majorHAnsi"/>
                                </w:rPr>
                                <w:t>Potential codes:</w:t>
                              </w:r>
                            </w:p>
                            <w:p w14:paraId="61E75EE5" w14:textId="77777777" w:rsidR="00C06BA5" w:rsidRDefault="00C06BA5" w:rsidP="00C06BA5">
                              <w:pPr>
                                <w:spacing w:after="0"/>
                                <w:rPr>
                                  <w:rFonts w:asciiTheme="majorHAnsi" w:hAnsiTheme="majorHAnsi"/>
                                </w:rPr>
                              </w:pPr>
                              <w:r w:rsidRPr="00C06BA5">
                                <w:rPr>
                                  <w:rFonts w:asciiTheme="majorHAnsi" w:hAnsiTheme="majorHAnsi"/>
                                </w:rPr>
                                <w:t>48004-6  DNA sequence variation</w:t>
                              </w:r>
                            </w:p>
                            <w:p w14:paraId="04305694" w14:textId="77777777" w:rsidR="00C06BA5" w:rsidRDefault="00140934" w:rsidP="00C06BA5">
                              <w:pPr>
                                <w:spacing w:after="0"/>
                                <w:rPr>
                                  <w:rFonts w:asciiTheme="majorHAnsi" w:hAnsiTheme="majorHAnsi"/>
                                </w:rPr>
                              </w:pPr>
                              <w:r w:rsidRPr="00140934">
                                <w:rPr>
                                  <w:rFonts w:asciiTheme="majorHAnsi" w:hAnsiTheme="majorHAnsi"/>
                                </w:rPr>
                                <w:t>51968-6  Genetic disease analysis overall interpretation</w:t>
                              </w:r>
                            </w:p>
                          </w:txbxContent>
                        </wps:txbx>
                        <wps:bodyPr rot="0" vert="horz" wrap="square" lIns="91440" tIns="45720" rIns="91440" bIns="45720" anchor="t" anchorCtr="0">
                          <a:spAutoFit/>
                        </wps:bodyPr>
                      </wps:wsp>
                      <wps:wsp>
                        <wps:cNvPr id="6" name="Straight Arrow Connector 6"/>
                        <wps:cNvCnPr/>
                        <wps:spPr>
                          <a:xfrm flipV="1">
                            <a:off x="326003" y="4198288"/>
                            <a:ext cx="182880" cy="8507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3235956" y="5128154"/>
                            <a:ext cx="3098168" cy="930262"/>
                          </a:xfrm>
                          <a:prstGeom prst="rect">
                            <a:avLst/>
                          </a:prstGeom>
                          <a:solidFill>
                            <a:srgbClr val="FFFFFF"/>
                          </a:solidFill>
                          <a:ln w="19050">
                            <a:solidFill>
                              <a:srgbClr val="000000"/>
                            </a:solidFill>
                            <a:miter lim="800000"/>
                            <a:headEnd/>
                            <a:tailEnd/>
                          </a:ln>
                        </wps:spPr>
                        <wps:txbx>
                          <w:txbxContent>
                            <w:p w14:paraId="48E9B010" w14:textId="77777777" w:rsidR="00C06BA5" w:rsidRDefault="00C06BA5" w:rsidP="00301306">
                              <w:pPr>
                                <w:spacing w:after="0"/>
                                <w:rPr>
                                  <w:rFonts w:asciiTheme="majorHAnsi" w:hAnsiTheme="majorHAnsi"/>
                                </w:rPr>
                              </w:pPr>
                              <w:r>
                                <w:rPr>
                                  <w:rFonts w:asciiTheme="majorHAnsi" w:hAnsiTheme="majorHAnsi"/>
                                </w:rPr>
                                <w:t>Potential codes:</w:t>
                              </w:r>
                            </w:p>
                            <w:p w14:paraId="48143FC3" w14:textId="77777777" w:rsidR="00B60D8D" w:rsidRDefault="00F4241E" w:rsidP="00C06BA5">
                              <w:pPr>
                                <w:spacing w:after="0"/>
                                <w:rPr>
                                  <w:rFonts w:asciiTheme="majorHAnsi" w:hAnsiTheme="majorHAnsi"/>
                                </w:rPr>
                              </w:pPr>
                              <w:r>
                                <w:rPr>
                                  <w:rFonts w:asciiTheme="majorHAnsi" w:hAnsiTheme="majorHAnsi"/>
                                </w:rPr>
                                <w:t>77202-0  Laboratory comment</w:t>
                              </w:r>
                            </w:p>
                            <w:p w14:paraId="4BDEEF89" w14:textId="77777777" w:rsidR="00B60D8D" w:rsidRPr="00140934" w:rsidRDefault="00C06BA5" w:rsidP="00C06BA5">
                              <w:pPr>
                                <w:spacing w:after="0"/>
                                <w:rPr>
                                  <w:rFonts w:asciiTheme="majorHAnsi" w:hAnsiTheme="majorHAnsi"/>
                                </w:rPr>
                              </w:pPr>
                              <w:r w:rsidRPr="00C06BA5">
                                <w:rPr>
                                  <w:rFonts w:asciiTheme="majorHAnsi" w:hAnsiTheme="majorHAnsi"/>
                                </w:rPr>
                                <w:t>62366-0  Recommended action [Identifier]</w:t>
                              </w:r>
                            </w:p>
                          </w:txbxContent>
                        </wps:txbx>
                        <wps:bodyPr rot="0" vert="horz" wrap="square" lIns="91440" tIns="45720" rIns="91440" bIns="45720" anchor="t" anchorCtr="0">
                          <a:noAutofit/>
                        </wps:bodyPr>
                      </wps:wsp>
                      <wps:wsp>
                        <wps:cNvPr id="8" name="Straight Arrow Connector 8"/>
                        <wps:cNvCnPr/>
                        <wps:spPr>
                          <a:xfrm flipH="1" flipV="1">
                            <a:off x="1908313" y="4746928"/>
                            <a:ext cx="1558455" cy="381139"/>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9" o:spid="_x0000_s1026" style="position:absolute;margin-left:-33.75pt;margin-top:14.35pt;width:503.95pt;height:477pt;z-index:251670528;mso-height-relative:margin" coordorigin="" coordsize="64006,6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">
                <v:shapetype id="_x0000_t202" coordsize="21600,21600" o:spt="202" path="m,l,21600r21600,l21600,xe">
                  <v:stroke joinstyle="miter"/>
                  <v:path gradientshapeok="t" o:connecttype="rect"/>
                </v:shapetype>
                <v:shape id="Text Box 1" o:spid="_x0000_s1027" type="#_x0000_t202" style="position:absolute;left:33634;top:1590;width:30372;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rW78A&#10;AADaAAAADwAAAGRycy9kb3ducmV2LnhtbERP24rCMBB9F/yHMIJvmrqyi1SjyIKg4MJW/YChGdti&#10;M6lNbOPfG2Fhn4bDuc5qE0wtOmpdZVnBbJqAIM6trrhQcDnvJgsQziNrrC2Tgic52KyHgxWm2vac&#10;UXfyhYgh7FJUUHrfpFK6vCSDbmob4shdbWvQR9gWUrfYx3BTy48k+ZIGK44NJTb0XVJ+Oz2MgmN3&#10;PLhnE/rsc3b7ze4/8/MusFLjUdguQXgK/l/8597rOB/er7yv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jKtbvwAAANoAAAAPAAAAAAAAAAAAAAAAAJgCAABkcnMvZG93bnJl&#10;di54bWxQSwUGAAAAAAQABAD1AAAAhAMAAAAA&#10;" fillcolor="white [3201]" strokecolor="blue" strokeweight="2.25pt">
                  <v:textbox>
                    <w:txbxContent>
                      <w:p w:rsidR="00140934" w:rsidRDefault="00140934" w:rsidP="00301306">
                        <w:pPr>
                          <w:spacing w:after="0"/>
                          <w:rPr>
                            <w:rFonts w:asciiTheme="majorHAnsi" w:hAnsiTheme="majorHAnsi"/>
                          </w:rPr>
                        </w:pPr>
                        <w:r>
                          <w:rPr>
                            <w:rFonts w:asciiTheme="majorHAnsi" w:hAnsiTheme="majorHAnsi"/>
                          </w:rPr>
                          <w:t xml:space="preserve">Specific order &amp; report code: </w:t>
                        </w:r>
                      </w:p>
                      <w:p w:rsidR="00140934" w:rsidRPr="00B05D63" w:rsidRDefault="00140934" w:rsidP="00140934">
                        <w:pPr>
                          <w:rPr>
                            <w:rFonts w:asciiTheme="majorHAnsi" w:hAnsiTheme="majorHAnsi"/>
                          </w:rPr>
                        </w:pPr>
                        <w:r w:rsidRPr="00B05D63">
                          <w:rPr>
                            <w:rFonts w:asciiTheme="majorHAnsi" w:hAnsiTheme="majorHAnsi"/>
                          </w:rPr>
                          <w:t>81851-</w:t>
                        </w:r>
                        <w:proofErr w:type="gramStart"/>
                        <w:r w:rsidRPr="00B05D63">
                          <w:rPr>
                            <w:rFonts w:asciiTheme="majorHAnsi" w:hAnsiTheme="majorHAnsi"/>
                          </w:rPr>
                          <w:t>8  Chromosome</w:t>
                        </w:r>
                        <w:proofErr w:type="gramEnd"/>
                        <w:r w:rsidRPr="00B05D63">
                          <w:rPr>
                            <w:rFonts w:asciiTheme="majorHAnsi" w:hAnsiTheme="majorHAnsi"/>
                          </w:rPr>
                          <w:t xml:space="preserve"> region 11p15 methylation &amp; deletion+​duplication: Find: Pt: </w:t>
                        </w:r>
                        <w:proofErr w:type="spellStart"/>
                        <w:r w:rsidRPr="00B05D63">
                          <w:rPr>
                            <w:rFonts w:asciiTheme="majorHAnsi" w:hAnsiTheme="majorHAnsi"/>
                          </w:rPr>
                          <w:t>Bld</w:t>
                        </w:r>
                        <w:proofErr w:type="spellEnd"/>
                        <w:r w:rsidRPr="00B05D63">
                          <w:rPr>
                            <w:rFonts w:asciiTheme="majorHAnsi" w:hAnsiTheme="majorHAnsi"/>
                          </w:rPr>
                          <w:t>/​</w:t>
                        </w:r>
                        <w:proofErr w:type="spellStart"/>
                        <w:r w:rsidRPr="00B05D63">
                          <w:rPr>
                            <w:rFonts w:asciiTheme="majorHAnsi" w:hAnsiTheme="majorHAnsi"/>
                          </w:rPr>
                          <w:t>Tiss</w:t>
                        </w:r>
                        <w:proofErr w:type="spellEnd"/>
                        <w:r w:rsidRPr="00B05D63">
                          <w:rPr>
                            <w:rFonts w:asciiTheme="majorHAnsi" w:hAnsiTheme="majorHAnsi"/>
                          </w:rPr>
                          <w:t xml:space="preserve">: Doc: </w:t>
                        </w:r>
                        <w:proofErr w:type="spellStart"/>
                        <w:r w:rsidRPr="00B05D63">
                          <w:rPr>
                            <w:rFonts w:asciiTheme="majorHAnsi" w:hAnsiTheme="majorHAnsi"/>
                          </w:rPr>
                          <w:t>Molgen</w:t>
                        </w:r>
                        <w:proofErr w:type="spellEnd"/>
                        <w:r w:rsidRPr="00B05D63">
                          <w:rPr>
                            <w:rFonts w:asciiTheme="majorHAnsi" w:hAnsiTheme="majorHAnsi"/>
                          </w:rPr>
                          <w:t xml:space="preserve">   </w:t>
                        </w:r>
                      </w:p>
                      <w:p w:rsidR="00140934" w:rsidRDefault="00140934" w:rsidP="00140934"/>
                      <w:p w:rsidR="00140934" w:rsidRDefault="00140934" w:rsidP="00140934"/>
                      <w:p w:rsidR="00140934" w:rsidRDefault="00140934" w:rsidP="00140934">
                        <w:r>
                          <w:t>NAME</w:t>
                        </w:r>
                      </w:p>
                    </w:txbxContent>
                  </v:textbox>
                </v:shape>
                <v:shape id="_x0000_s1028" type="#_x0000_t202" style="position:absolute;width:32359;height:7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7GcMA&#10;AADcAAAADwAAAGRycy9kb3ducmV2LnhtbESPW4vCMBSE34X9D+Es+KbprleqUZaFLT562cXXY3Ns&#10;is1JabK1/nsjCD4OM/MNs1x3thItNb50rOBjmIAgzp0uuVDwe/gZzEH4gKyxckwKbuRhvXrrLTHV&#10;7so7avehEBHCPkUFJoQ6ldLnhiz6oauJo3d2jcUQZVNI3eA1wm0lP5NkKi2WHBcM1vRtKL/s/62C&#10;iT9ux+3tVJpi/pfJrLO78SFTqv/efS1ABOrCK/xsb7SCUTKD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27GcMAAADcAAAADwAAAAAAAAAAAAAAAACYAgAAZHJzL2Rv&#10;d25yZXYueG1sUEsFBgAAAAAEAAQA9QAAAIgDAAAAAA==&#10;" strokeweight="1.5pt">
                  <v:textbox>
                    <w:txbxContent>
                      <w:p w:rsidR="00C06BA5" w:rsidRDefault="00C06BA5" w:rsidP="00C06BA5">
                        <w:pPr>
                          <w:spacing w:after="0"/>
                          <w:rPr>
                            <w:rFonts w:asciiTheme="majorHAnsi" w:hAnsiTheme="majorHAnsi"/>
                          </w:rPr>
                        </w:pPr>
                        <w:r>
                          <w:rPr>
                            <w:rFonts w:asciiTheme="majorHAnsi" w:hAnsiTheme="majorHAnsi"/>
                          </w:rPr>
                          <w:t>Potential codes:</w:t>
                        </w:r>
                      </w:p>
                      <w:p w:rsidR="00C06BA5" w:rsidRDefault="00140934" w:rsidP="00C06BA5">
                        <w:pPr>
                          <w:spacing w:after="0"/>
                          <w:rPr>
                            <w:rFonts w:asciiTheme="majorHAnsi" w:hAnsiTheme="majorHAnsi"/>
                          </w:rPr>
                        </w:pPr>
                        <w:r w:rsidRPr="00140934">
                          <w:rPr>
                            <w:rFonts w:asciiTheme="majorHAnsi" w:hAnsiTheme="majorHAnsi"/>
                          </w:rPr>
                          <w:t>51967-</w:t>
                        </w:r>
                        <w:proofErr w:type="gramStart"/>
                        <w:r w:rsidRPr="00140934">
                          <w:rPr>
                            <w:rFonts w:asciiTheme="majorHAnsi" w:hAnsiTheme="majorHAnsi"/>
                          </w:rPr>
                          <w:t>8  Genetic</w:t>
                        </w:r>
                        <w:proofErr w:type="gramEnd"/>
                        <w:r w:rsidR="00F4241E">
                          <w:rPr>
                            <w:rFonts w:asciiTheme="majorHAnsi" w:hAnsiTheme="majorHAnsi"/>
                          </w:rPr>
                          <w:t xml:space="preserve"> disease assessed</w:t>
                        </w:r>
                        <w:r w:rsidR="00C06BA5">
                          <w:rPr>
                            <w:rFonts w:asciiTheme="majorHAnsi" w:hAnsiTheme="majorHAnsi"/>
                          </w:rPr>
                          <w:t xml:space="preserve"> [ID] </w:t>
                        </w:r>
                      </w:p>
                      <w:p w:rsidR="00C06BA5" w:rsidRPr="00140934" w:rsidRDefault="00C06BA5" w:rsidP="00C06BA5">
                        <w:pPr>
                          <w:spacing w:after="0"/>
                          <w:rPr>
                            <w:rFonts w:asciiTheme="majorHAnsi" w:hAnsiTheme="majorHAnsi"/>
                          </w:rPr>
                        </w:pPr>
                        <w:r w:rsidRPr="00C06BA5">
                          <w:rPr>
                            <w:rFonts w:asciiTheme="majorHAnsi" w:hAnsiTheme="majorHAnsi"/>
                          </w:rPr>
                          <w:t>53577-</w:t>
                        </w:r>
                        <w:proofErr w:type="gramStart"/>
                        <w:r w:rsidRPr="00C06BA5">
                          <w:rPr>
                            <w:rFonts w:asciiTheme="majorHAnsi" w:hAnsiTheme="majorHAnsi"/>
                          </w:rPr>
                          <w:t>3  Reason</w:t>
                        </w:r>
                        <w:proofErr w:type="gramEnd"/>
                        <w:r w:rsidRPr="00C06BA5">
                          <w:rPr>
                            <w:rFonts w:asciiTheme="majorHAnsi" w:hAnsiTheme="majorHAnsi"/>
                          </w:rPr>
                          <w:t xml:space="preserve"> for study additional note [Text]</w:t>
                        </w:r>
                      </w:p>
                    </w:txbxContent>
                  </v:textbox>
                </v:shape>
                <v:shapetype id="_x0000_t32" coordsize="21600,21600" o:spt="32" o:oned="t" path="m,l21600,21600e" filled="f">
                  <v:path arrowok="t" fillok="f" o:connecttype="none"/>
                  <o:lock v:ext="edit" shapetype="t"/>
                </v:shapetype>
                <v:shape id="Straight Arrow Connector 4" o:spid="_x0000_s1029" type="#_x0000_t32" style="position:absolute;left:5088;top:7871;width:1193;height:3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NolMMAAADaAAAADwAAAGRycy9kb3ducmV2LnhtbESP0WoCMRRE3wv9h3AF32pWKa3dGqXY&#10;Cn0oFFc/4LK5JqvJzbJJ3fXvTUHwcZiZM8xiNXgnztTFJrCC6aQAQVwH3bBRsN9tnuYgYkLW6AKT&#10;ggtFWC0fHxZY6tDzls5VMiJDOJaowKbUllLG2pLHOAktcfYOofOYsuyM1B32Ge6dnBXFi/TYcF6w&#10;2NLaUn2q/ryC4+/r2/70aaYH81O4beX6nf3qlRqPho93EImGdA/f2t9awTP8X8k3QC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aJTDAAAA2gAAAA8AAAAAAAAAAAAA&#10;AAAAoQIAAGRycy9kb3ducmV2LnhtbFBLBQYAAAAABAAEAPkAAACRAwAAAAA=&#10;" strokecolor="black [3213]" strokeweight="1.5pt">
                  <v:stroke endarrow="open"/>
                </v:shape>
                <v:shape id="_x0000_s1030" type="#_x0000_t202" style="position:absolute;left:954;top:50410;width:23534;height:8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m28MA&#10;AADaAAAADwAAAGRycy9kb3ducmV2LnhtbESP3YrCMBSE7xd8h3AEb0RTBRepRhF/FmEvFn8e4NAc&#10;m2JzUprY1n16Iyzs5TAz3zDLdWdL0VDtC8cKJuMEBHHmdMG5guvlMJqD8AFZY+mYFDzJw3rV+1hi&#10;ql3LJ2rOIRcRwj5FBSaEKpXSZ4Ys+rGriKN3c7XFEGWdS11jG+G2lNMk+ZQWC44LBivaGsru54dV&#10;sGvc3uTy9j3E3+NXe9/9zPZDqdSg320WIAJ14T/81z5qBTN4X4k3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Gm28MAAADaAAAADwAAAAAAAAAAAAAAAACYAgAAZHJzL2Rv&#10;d25yZXYueG1sUEsFBgAAAAAEAAQA9QAAAIgDAAAAAA==&#10;" strokeweight="1.5pt">
                  <v:textbox style="mso-fit-shape-to-text:t">
                    <w:txbxContent>
                      <w:p w:rsidR="00C06BA5" w:rsidRDefault="00C06BA5" w:rsidP="00C06BA5">
                        <w:pPr>
                          <w:spacing w:after="0"/>
                          <w:rPr>
                            <w:rFonts w:asciiTheme="majorHAnsi" w:hAnsiTheme="majorHAnsi"/>
                          </w:rPr>
                        </w:pPr>
                        <w:r>
                          <w:rPr>
                            <w:rFonts w:asciiTheme="majorHAnsi" w:hAnsiTheme="majorHAnsi"/>
                          </w:rPr>
                          <w:t>Potential codes:</w:t>
                        </w:r>
                      </w:p>
                      <w:p w:rsidR="00C06BA5" w:rsidRDefault="00C06BA5" w:rsidP="00C06BA5">
                        <w:pPr>
                          <w:spacing w:after="0"/>
                          <w:rPr>
                            <w:rFonts w:asciiTheme="majorHAnsi" w:hAnsiTheme="majorHAnsi"/>
                          </w:rPr>
                        </w:pPr>
                        <w:r w:rsidRPr="00C06BA5">
                          <w:rPr>
                            <w:rFonts w:asciiTheme="majorHAnsi" w:hAnsiTheme="majorHAnsi"/>
                          </w:rPr>
                          <w:t>48004-</w:t>
                        </w:r>
                        <w:proofErr w:type="gramStart"/>
                        <w:r w:rsidRPr="00C06BA5">
                          <w:rPr>
                            <w:rFonts w:asciiTheme="majorHAnsi" w:hAnsiTheme="majorHAnsi"/>
                          </w:rPr>
                          <w:t>6  DNA</w:t>
                        </w:r>
                        <w:proofErr w:type="gramEnd"/>
                        <w:r w:rsidRPr="00C06BA5">
                          <w:rPr>
                            <w:rFonts w:asciiTheme="majorHAnsi" w:hAnsiTheme="majorHAnsi"/>
                          </w:rPr>
                          <w:t xml:space="preserve"> sequence variation</w:t>
                        </w:r>
                      </w:p>
                      <w:p w:rsidR="00C06BA5" w:rsidRDefault="00140934" w:rsidP="00C06BA5">
                        <w:pPr>
                          <w:spacing w:after="0"/>
                          <w:rPr>
                            <w:rFonts w:asciiTheme="majorHAnsi" w:hAnsiTheme="majorHAnsi"/>
                          </w:rPr>
                        </w:pPr>
                        <w:r w:rsidRPr="00140934">
                          <w:rPr>
                            <w:rFonts w:asciiTheme="majorHAnsi" w:hAnsiTheme="majorHAnsi"/>
                          </w:rPr>
                          <w:t>51968-</w:t>
                        </w:r>
                        <w:proofErr w:type="gramStart"/>
                        <w:r w:rsidRPr="00140934">
                          <w:rPr>
                            <w:rFonts w:asciiTheme="majorHAnsi" w:hAnsiTheme="majorHAnsi"/>
                          </w:rPr>
                          <w:t>6  Genetic</w:t>
                        </w:r>
                        <w:proofErr w:type="gramEnd"/>
                        <w:r w:rsidRPr="00140934">
                          <w:rPr>
                            <w:rFonts w:asciiTheme="majorHAnsi" w:hAnsiTheme="majorHAnsi"/>
                          </w:rPr>
                          <w:t xml:space="preserve"> disease analysis overall interpretation</w:t>
                        </w:r>
                      </w:p>
                    </w:txbxContent>
                  </v:textbox>
                </v:shape>
                <v:shape id="Straight Arrow Connector 6" o:spid="_x0000_s1031" type="#_x0000_t32" style="position:absolute;left:3260;top:41982;width:1828;height:8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kN6L8AAADaAAAADwAAAGRycy9kb3ducmV2LnhtbERPy4rCMBTdD/gP4QpuBk110ZFqFBEF&#10;F46Mjw+4Nte22NyUJGr9+4kguDyc93TemlrcyfnKsoLhIAFBnFtdcaHgdFz3xyB8QNZYWyYFT/Iw&#10;n3W+pphp++A93Q+hEDGEfYYKyhCaTEqfl2TQD2xDHLmLdQZDhK6Q2uEjhptajpIklQYrjg0lNrQs&#10;Kb8ebibO2P6tx4t0tftti+Pq++R+nOWzUr1uu5iACNSGj/jt3mgFKbyuRD/I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kkN6L8AAADaAAAADwAAAAAAAAAAAAAAAACh&#10;AgAAZHJzL2Rvd25yZXYueG1sUEsFBgAAAAAEAAQA+QAAAI0DAAAAAA==&#10;" strokecolor="black [3213]" strokeweight="1.5pt">
                  <v:stroke endarrow="open"/>
                </v:shape>
                <v:shape id="_x0000_s1032" type="#_x0000_t202" style="position:absolute;left:32359;top:51281;width:30982;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kgS8IA&#10;AADaAAAADwAAAGRycy9kb3ducmV2LnhtbESPzWrDMBCE74G+g9hCb4nc4rTBiRJKoSbHOEnpdWtt&#10;LFNrZSzVP28fBQI9DjPzDbPZjbYRPXW+dqzgeZGAIC6drrlScD59zlcgfEDW2DgmBRN52G0fZhvM&#10;tBu4oP4YKhEh7DNUYEJoMyl9aciiX7iWOHoX11kMUXaV1B0OEW4b+ZIkr9JizXHBYEsfhsrf459V&#10;sPTfh7SffmpTrb5ymY+2SE+5Uk+P4/saRKAx/Ifv7b1W8Aa3K/EG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SBLwgAAANoAAAAPAAAAAAAAAAAAAAAAAJgCAABkcnMvZG93&#10;bnJldi54bWxQSwUGAAAAAAQABAD1AAAAhwMAAAAA&#10;" strokeweight="1.5pt">
                  <v:textbox>
                    <w:txbxContent>
                      <w:p w:rsidR="00C06BA5" w:rsidRDefault="00C06BA5" w:rsidP="00301306">
                        <w:pPr>
                          <w:spacing w:after="0"/>
                          <w:rPr>
                            <w:rFonts w:asciiTheme="majorHAnsi" w:hAnsiTheme="majorHAnsi"/>
                          </w:rPr>
                        </w:pPr>
                        <w:r>
                          <w:rPr>
                            <w:rFonts w:asciiTheme="majorHAnsi" w:hAnsiTheme="majorHAnsi"/>
                          </w:rPr>
                          <w:t>Potential codes:</w:t>
                        </w:r>
                      </w:p>
                      <w:p w:rsidR="00B60D8D" w:rsidRDefault="00F4241E" w:rsidP="00C06BA5">
                        <w:pPr>
                          <w:spacing w:after="0"/>
                          <w:rPr>
                            <w:rFonts w:asciiTheme="majorHAnsi" w:hAnsiTheme="majorHAnsi"/>
                          </w:rPr>
                        </w:pPr>
                        <w:r>
                          <w:rPr>
                            <w:rFonts w:asciiTheme="majorHAnsi" w:hAnsiTheme="majorHAnsi"/>
                          </w:rPr>
                          <w:t>77202-</w:t>
                        </w:r>
                        <w:proofErr w:type="gramStart"/>
                        <w:r>
                          <w:rPr>
                            <w:rFonts w:asciiTheme="majorHAnsi" w:hAnsiTheme="majorHAnsi"/>
                          </w:rPr>
                          <w:t>0  Laboratory</w:t>
                        </w:r>
                        <w:proofErr w:type="gramEnd"/>
                        <w:r>
                          <w:rPr>
                            <w:rFonts w:asciiTheme="majorHAnsi" w:hAnsiTheme="majorHAnsi"/>
                          </w:rPr>
                          <w:t xml:space="preserve"> comment</w:t>
                        </w:r>
                      </w:p>
                      <w:p w:rsidR="00B60D8D" w:rsidRPr="00140934" w:rsidRDefault="00C06BA5" w:rsidP="00C06BA5">
                        <w:pPr>
                          <w:spacing w:after="0"/>
                          <w:rPr>
                            <w:rFonts w:asciiTheme="majorHAnsi" w:hAnsiTheme="majorHAnsi"/>
                          </w:rPr>
                        </w:pPr>
                        <w:r w:rsidRPr="00C06BA5">
                          <w:rPr>
                            <w:rFonts w:asciiTheme="majorHAnsi" w:hAnsiTheme="majorHAnsi"/>
                          </w:rPr>
                          <w:t>62366-</w:t>
                        </w:r>
                        <w:proofErr w:type="gramStart"/>
                        <w:r w:rsidRPr="00C06BA5">
                          <w:rPr>
                            <w:rFonts w:asciiTheme="majorHAnsi" w:hAnsiTheme="majorHAnsi"/>
                          </w:rPr>
                          <w:t>0  Recommended</w:t>
                        </w:r>
                        <w:proofErr w:type="gramEnd"/>
                        <w:r w:rsidRPr="00C06BA5">
                          <w:rPr>
                            <w:rFonts w:asciiTheme="majorHAnsi" w:hAnsiTheme="majorHAnsi"/>
                          </w:rPr>
                          <w:t xml:space="preserve"> action [Identifier]</w:t>
                        </w:r>
                      </w:p>
                    </w:txbxContent>
                  </v:textbox>
                </v:shape>
                <v:shape id="Straight Arrow Connector 8" o:spid="_x0000_s1033" type="#_x0000_t32" style="position:absolute;left:19083;top:47469;width:15584;height:3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Mkr0AAADaAAAADwAAAGRycy9kb3ducmV2LnhtbERPzYrCMBC+C75DGMGLrKmCIl2jiCB4&#10;8NLuPsDQjG2wmdQk1vr25iB4/Pj+t/vBtqInH4xjBYt5BoK4ctpwreD/7/SzAREissbWMSl4UYD9&#10;bjzaYq7dkwvqy1iLFMIhRwVNjF0uZagashjmriNO3NV5izFBX0vt8ZnCbSuXWbaWFg2nhgY7OjZU&#10;3cqHVTAr/LLH1XVTr9YXc7ubV3Evj0pNJ8PhF0SkIX7FH/dZK0hb05V0A+Tu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ZGjJK9AAAA2gAAAA8AAAAAAAAAAAAAAAAAoQIA&#10;AGRycy9kb3ducmV2LnhtbFBLBQYAAAAABAAEAPkAAACLAwAAAAA=&#10;" strokecolor="black [3213]" strokeweight="1.5pt">
                  <v:stroke endarrow="open"/>
                </v:shape>
              </v:group>
            </w:pict>
          </mc:Fallback>
        </mc:AlternateContent>
      </w:r>
    </w:p>
    <w:p w14:paraId="4115C4E7" w14:textId="77777777" w:rsidR="00140934" w:rsidRDefault="00140934" w:rsidP="00B05D63">
      <w:pPr>
        <w:rPr>
          <w:noProof/>
        </w:rPr>
      </w:pPr>
    </w:p>
    <w:p w14:paraId="7B2FB4E5" w14:textId="77777777" w:rsidR="00140934" w:rsidRDefault="00140934" w:rsidP="00B05D63">
      <w:pPr>
        <w:rPr>
          <w:noProof/>
        </w:rPr>
      </w:pPr>
    </w:p>
    <w:p w14:paraId="703BB35E" w14:textId="77777777" w:rsidR="00140934" w:rsidRDefault="00140934" w:rsidP="00B05D63">
      <w:pPr>
        <w:rPr>
          <w:noProof/>
        </w:rPr>
      </w:pPr>
    </w:p>
    <w:p w14:paraId="3D5D18DB" w14:textId="77777777" w:rsidR="00B05D63" w:rsidRDefault="00B05D63" w:rsidP="00B05D63">
      <w:r>
        <w:rPr>
          <w:noProof/>
        </w:rPr>
        <w:drawing>
          <wp:inline distT="0" distB="0" distL="0" distR="0" wp14:anchorId="4CF9C6D9" wp14:editId="254E62ED">
            <wp:extent cx="5581816" cy="3797545"/>
            <wp:effectExtent l="19050" t="19050" r="19050" b="12700"/>
            <wp:docPr id="12" name="Imagen 12"/>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5" cstate="print">
                      <a:extLst>
                        <a:ext uri="{28A0092B-C50C-407E-A947-70E740481C1C}">
                          <a14:useLocalDpi xmlns:a14="http://schemas.microsoft.com/office/drawing/2010/main" val="0"/>
                        </a:ext>
                      </a:extLst>
                    </a:blip>
                    <a:srcRect t="1445"/>
                    <a:stretch/>
                  </pic:blipFill>
                  <pic:spPr bwMode="auto">
                    <a:xfrm>
                      <a:off x="0" y="0"/>
                      <a:ext cx="5585460" cy="3800024"/>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78F5F34" w14:textId="77777777" w:rsidR="00F4241E" w:rsidRPr="00B05D63" w:rsidRDefault="00F4241E" w:rsidP="00B05D63"/>
    <w:p w14:paraId="124418F9" w14:textId="77777777" w:rsidR="00F4241E" w:rsidRDefault="00F4241E">
      <w:pPr>
        <w:rPr>
          <w:rFonts w:asciiTheme="majorHAnsi" w:eastAsiaTheme="majorEastAsia" w:hAnsiTheme="majorHAnsi" w:cstheme="majorBidi"/>
          <w:b/>
          <w:bCs/>
          <w:color w:val="4F81BD" w:themeColor="accent1"/>
          <w:sz w:val="26"/>
          <w:szCs w:val="26"/>
        </w:rPr>
      </w:pPr>
      <w:r>
        <w:br w:type="page"/>
      </w:r>
    </w:p>
    <w:p w14:paraId="597EBC15" w14:textId="77777777" w:rsidR="000B67DF" w:rsidRDefault="00301306">
      <w:r>
        <w:rPr>
          <w:noProof/>
        </w:rPr>
        <w:lastRenderedPageBreak/>
        <mc:AlternateContent>
          <mc:Choice Requires="wpg">
            <w:drawing>
              <wp:anchor distT="0" distB="0" distL="114300" distR="114300" simplePos="0" relativeHeight="251674624" behindDoc="0" locked="0" layoutInCell="1" allowOverlap="1" wp14:anchorId="4B35EDBF" wp14:editId="6EEE9572">
                <wp:simplePos x="0" y="0"/>
                <wp:positionH relativeFrom="column">
                  <wp:posOffset>-685800</wp:posOffset>
                </wp:positionH>
                <wp:positionV relativeFrom="paragraph">
                  <wp:posOffset>47625</wp:posOffset>
                </wp:positionV>
                <wp:extent cx="6742430" cy="5727065"/>
                <wp:effectExtent l="0" t="19050" r="20320" b="26035"/>
                <wp:wrapNone/>
                <wp:docPr id="24" name="Group 24"/>
                <wp:cNvGraphicFramePr/>
                <a:graphic xmlns:a="http://schemas.openxmlformats.org/drawingml/2006/main">
                  <a:graphicData uri="http://schemas.microsoft.com/office/word/2010/wordprocessingGroup">
                    <wpg:wgp>
                      <wpg:cNvGrpSpPr/>
                      <wpg:grpSpPr>
                        <a:xfrm>
                          <a:off x="0" y="0"/>
                          <a:ext cx="6742429" cy="5727065"/>
                          <a:chOff x="-342766" y="-593377"/>
                          <a:chExt cx="6743372" cy="5728231"/>
                        </a:xfrm>
                      </wpg:grpSpPr>
                      <wps:wsp>
                        <wps:cNvPr id="25" name="Text Box 25"/>
                        <wps:cNvSpPr txBox="1"/>
                        <wps:spPr>
                          <a:xfrm>
                            <a:off x="3363401" y="-593377"/>
                            <a:ext cx="3037205" cy="752403"/>
                          </a:xfrm>
                          <a:prstGeom prst="rect">
                            <a:avLst/>
                          </a:prstGeom>
                          <a:solidFill>
                            <a:schemeClr val="lt1"/>
                          </a:solidFill>
                          <a:ln w="28575">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6388FD74" w14:textId="77777777" w:rsidR="000B67DF" w:rsidRDefault="000B67DF" w:rsidP="00301306">
                              <w:pPr>
                                <w:spacing w:after="0"/>
                                <w:rPr>
                                  <w:rFonts w:asciiTheme="majorHAnsi" w:hAnsiTheme="majorHAnsi"/>
                                </w:rPr>
                              </w:pPr>
                              <w:r>
                                <w:rPr>
                                  <w:rFonts w:asciiTheme="majorHAnsi" w:hAnsiTheme="majorHAnsi"/>
                                </w:rPr>
                                <w:t xml:space="preserve">Specific order &amp; report code: </w:t>
                              </w:r>
                            </w:p>
                            <w:p w14:paraId="19704760" w14:textId="77777777" w:rsidR="000B67DF" w:rsidRPr="00301306" w:rsidRDefault="00A41B35" w:rsidP="000B67DF">
                              <w:pPr>
                                <w:rPr>
                                  <w:rFonts w:asciiTheme="majorHAnsi" w:hAnsiTheme="majorHAnsi"/>
                                </w:rPr>
                              </w:pPr>
                              <w:r>
                                <w:rPr>
                                  <w:rFonts w:asciiTheme="majorHAnsi" w:hAnsiTheme="majorHAnsi"/>
                                </w:rPr>
                                <w:t>xxxxx-x</w:t>
                              </w:r>
                              <w:r w:rsidR="000B67DF" w:rsidRPr="00B05D63">
                                <w:rPr>
                                  <w:rFonts w:asciiTheme="majorHAnsi" w:hAnsiTheme="majorHAnsi"/>
                                </w:rPr>
                                <w:t xml:space="preserve">  </w:t>
                              </w:r>
                              <w:r>
                                <w:rPr>
                                  <w:rFonts w:asciiTheme="majorHAnsi" w:hAnsiTheme="majorHAnsi"/>
                                </w:rPr>
                                <w:t>Leukemia mutation analysis</w:t>
                              </w:r>
                              <w:r w:rsidR="000B67DF" w:rsidRPr="00B05D63">
                                <w:rPr>
                                  <w:rFonts w:asciiTheme="majorHAnsi" w:hAnsiTheme="majorHAnsi"/>
                                </w:rPr>
                                <w:t xml:space="preserve">: Find: Pt: Bld/​Tiss: Doc: </w:t>
                              </w:r>
                              <w:r>
                                <w:rPr>
                                  <w:rFonts w:asciiTheme="majorHAnsi" w:hAnsiTheme="majorHAnsi"/>
                                </w:rPr>
                                <w:t>Sequencing</w:t>
                              </w:r>
                              <w:r w:rsidR="00301306">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
                        <wps:cNvSpPr txBox="1">
                          <a:spLocks noChangeArrowheads="1"/>
                        </wps:cNvSpPr>
                        <wps:spPr bwMode="auto">
                          <a:xfrm>
                            <a:off x="-342766" y="1954585"/>
                            <a:ext cx="2353586" cy="815048"/>
                          </a:xfrm>
                          <a:prstGeom prst="rect">
                            <a:avLst/>
                          </a:prstGeom>
                          <a:solidFill>
                            <a:srgbClr val="FFFFFF"/>
                          </a:solidFill>
                          <a:ln w="19050">
                            <a:solidFill>
                              <a:srgbClr val="000000"/>
                            </a:solidFill>
                            <a:miter lim="800000"/>
                            <a:headEnd/>
                            <a:tailEnd/>
                          </a:ln>
                        </wps:spPr>
                        <wps:txbx>
                          <w:txbxContent>
                            <w:p w14:paraId="50B3C0C3" w14:textId="77777777" w:rsidR="000B67DF" w:rsidRPr="00140934" w:rsidRDefault="00301306" w:rsidP="00301306">
                              <w:pPr>
                                <w:spacing w:after="0"/>
                                <w:rPr>
                                  <w:rFonts w:asciiTheme="majorHAnsi" w:hAnsiTheme="majorHAnsi"/>
                                </w:rPr>
                              </w:pPr>
                              <w:r>
                                <w:rPr>
                                  <w:rFonts w:asciiTheme="majorHAnsi" w:hAnsiTheme="majorHAnsi"/>
                                </w:rPr>
                                <w:t>Potential codes:</w:t>
                              </w:r>
                            </w:p>
                            <w:p w14:paraId="1AF6D993" w14:textId="77777777" w:rsidR="000B67DF" w:rsidRPr="00140934" w:rsidRDefault="000B67DF" w:rsidP="000B67DF">
                              <w:pPr>
                                <w:rPr>
                                  <w:rFonts w:asciiTheme="majorHAnsi" w:hAnsiTheme="majorHAnsi"/>
                                </w:rPr>
                              </w:pPr>
                              <w:r w:rsidRPr="00140934">
                                <w:rPr>
                                  <w:rFonts w:asciiTheme="majorHAnsi" w:hAnsiTheme="majorHAnsi"/>
                                </w:rPr>
                                <w:t>51968-6  Genetic disease analysis overall interpretation</w:t>
                              </w:r>
                            </w:p>
                          </w:txbxContent>
                        </wps:txbx>
                        <wps:bodyPr rot="0" vert="horz" wrap="square" lIns="91440" tIns="45720" rIns="91440" bIns="45720" anchor="t" anchorCtr="0">
                          <a:noAutofit/>
                        </wps:bodyPr>
                      </wps:wsp>
                      <wps:wsp>
                        <wps:cNvPr id="30" name="Straight Arrow Connector 30"/>
                        <wps:cNvCnPr/>
                        <wps:spPr>
                          <a:xfrm flipV="1">
                            <a:off x="-112193" y="1343139"/>
                            <a:ext cx="502954" cy="619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212352" y="4541643"/>
                            <a:ext cx="1279483" cy="593211"/>
                          </a:xfrm>
                          <a:prstGeom prst="rect">
                            <a:avLst/>
                          </a:prstGeom>
                          <a:solidFill>
                            <a:srgbClr val="FFFFFF"/>
                          </a:solidFill>
                          <a:ln w="19050">
                            <a:solidFill>
                              <a:srgbClr val="000000"/>
                            </a:solidFill>
                            <a:miter lim="800000"/>
                            <a:headEnd/>
                            <a:tailEnd/>
                          </a:ln>
                        </wps:spPr>
                        <wps:txbx>
                          <w:txbxContent>
                            <w:p w14:paraId="724A7B6E" w14:textId="77777777" w:rsidR="00A41B35" w:rsidRPr="00A41B35" w:rsidRDefault="000B67DF" w:rsidP="00A41B35">
                              <w:pPr>
                                <w:rPr>
                                  <w:rFonts w:asciiTheme="majorHAnsi" w:hAnsiTheme="majorHAnsi"/>
                                </w:rPr>
                              </w:pPr>
                              <w:r w:rsidRPr="00F4241E">
                                <w:rPr>
                                  <w:rFonts w:asciiTheme="majorHAnsi" w:hAnsiTheme="majorHAnsi"/>
                                </w:rPr>
                                <w:t xml:space="preserve"> </w:t>
                              </w:r>
                              <w:r w:rsidR="00A41B35" w:rsidRPr="00A41B35">
                                <w:rPr>
                                  <w:rFonts w:asciiTheme="majorHAnsi" w:hAnsiTheme="majorHAnsi"/>
                                </w:rPr>
                                <w:t>48018-6</w:t>
                              </w:r>
                              <w:r w:rsidR="00A41B35">
                                <w:rPr>
                                  <w:rFonts w:asciiTheme="majorHAnsi" w:hAnsiTheme="majorHAnsi"/>
                                </w:rPr>
                                <w:t xml:space="preserve">  </w:t>
                              </w:r>
                              <w:r w:rsidR="00A41B35" w:rsidRPr="00A41B35">
                                <w:rPr>
                                  <w:rFonts w:asciiTheme="majorHAnsi" w:hAnsiTheme="majorHAnsi"/>
                                </w:rPr>
                                <w:t>Gene identifier</w:t>
                              </w:r>
                              <w:r w:rsidR="00A41B35">
                                <w:rPr>
                                  <w:rFonts w:asciiTheme="majorHAnsi" w:hAnsiTheme="majorHAnsi"/>
                                </w:rPr>
                                <w:t xml:space="preserve"> [ID]</w:t>
                              </w:r>
                            </w:p>
                            <w:p w14:paraId="2E6E1BA8" w14:textId="77777777" w:rsidR="00A41B35" w:rsidRPr="00A41B35" w:rsidRDefault="00A41B35" w:rsidP="00A41B35">
                              <w:pPr>
                                <w:rPr>
                                  <w:rFonts w:asciiTheme="majorHAnsi" w:hAnsiTheme="majorHAnsi"/>
                                </w:rPr>
                              </w:pPr>
                              <w:r w:rsidRPr="00A41B35">
                                <w:rPr>
                                  <w:rFonts w:asciiTheme="majorHAnsi" w:hAnsiTheme="majorHAnsi"/>
                                </w:rPr>
                                <w:t xml:space="preserve"> </w:t>
                              </w:r>
                            </w:p>
                            <w:p w14:paraId="5127B6B3" w14:textId="77777777"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14:paraId="7B98D37B" w14:textId="77777777" w:rsidR="00A41B35" w:rsidRPr="00A41B35" w:rsidRDefault="00A41B35" w:rsidP="00A41B35">
                              <w:pPr>
                                <w:rPr>
                                  <w:rFonts w:asciiTheme="majorHAnsi" w:hAnsiTheme="majorHAnsi"/>
                                </w:rPr>
                              </w:pPr>
                              <w:r w:rsidRPr="00A41B35">
                                <w:rPr>
                                  <w:rFonts w:asciiTheme="majorHAnsi" w:hAnsiTheme="majorHAnsi"/>
                                </w:rPr>
                                <w:t xml:space="preserve">  Shortname:  Gene ID Bld/T </w:t>
                              </w:r>
                            </w:p>
                            <w:p w14:paraId="30F60973" w14:textId="77777777" w:rsidR="00A41B35" w:rsidRPr="00A41B35" w:rsidRDefault="00A41B35" w:rsidP="00A41B35">
                              <w:pPr>
                                <w:rPr>
                                  <w:rFonts w:asciiTheme="majorHAnsi" w:hAnsiTheme="majorHAnsi"/>
                                </w:rPr>
                              </w:pPr>
                            </w:p>
                            <w:p w14:paraId="69D54CAD" w14:textId="77777777" w:rsidR="000B67DF" w:rsidRPr="00140934" w:rsidRDefault="000B67DF" w:rsidP="000B67DF">
                              <w:pPr>
                                <w:rPr>
                                  <w:rFonts w:asciiTheme="majorHAnsi" w:hAnsiTheme="majorHAnsi"/>
                                </w:rPr>
                              </w:pPr>
                            </w:p>
                          </w:txbxContent>
                        </wps:txbx>
                        <wps:bodyPr rot="0" vert="horz" wrap="square" lIns="91440" tIns="45720" rIns="91440" bIns="45720" anchor="t" anchorCtr="0">
                          <a:noAutofit/>
                        </wps:bodyPr>
                      </wps:wsp>
                      <wps:wsp>
                        <wps:cNvPr id="288" name="Straight Arrow Connector 288"/>
                        <wps:cNvCnPr/>
                        <wps:spPr>
                          <a:xfrm flipV="1">
                            <a:off x="853757" y="4232475"/>
                            <a:ext cx="1" cy="30916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 o:spid="_x0000_s1034" style="position:absolute;margin-left:-54pt;margin-top:3.75pt;width:530.9pt;height:450.95pt;z-index:251674624;mso-width-relative:margin;mso-height-relative:margin" coordorigin="-3427,-5933" coordsize="67433,57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">
                <v:shape id="Text Box 25" o:spid="_x0000_s1035" type="#_x0000_t202" style="position:absolute;left:33634;top:-5933;width:30372;height:7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MIA&#10;AADbAAAADwAAAGRycy9kb3ducmV2LnhtbESP0YrCMBRE3xf8h3CFfVtTFRepRhFBWEHBqh9waa5t&#10;sbmpTbaNf78RhH0cZuYMs1wHU4uOWldZVjAeJSCIc6srLhRcL7uvOQjnkTXWlknBkxysV4OPJaba&#10;9pxRd/aFiBB2KSoovW9SKV1ekkE3sg1x9G62NeijbAupW+wj3NRykiTf0mDFcaHEhrYl5ffzr1Fw&#10;6A5792xCn83G91P2OE4vu8BKfQ7DZgHCU/D/4Xf7RyuYzOD1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QqUwgAAANsAAAAPAAAAAAAAAAAAAAAAAJgCAABkcnMvZG93&#10;bnJldi54bWxQSwUGAAAAAAQABAD1AAAAhwMAAAAA&#10;" fillcolor="white [3201]" strokecolor="blue" strokeweight="2.25pt">
                  <v:textbox>
                    <w:txbxContent>
                      <w:p w:rsidR="000B67DF" w:rsidRDefault="000B67DF" w:rsidP="00301306">
                        <w:pPr>
                          <w:spacing w:after="0"/>
                          <w:rPr>
                            <w:rFonts w:asciiTheme="majorHAnsi" w:hAnsiTheme="majorHAnsi"/>
                          </w:rPr>
                        </w:pPr>
                        <w:r>
                          <w:rPr>
                            <w:rFonts w:asciiTheme="majorHAnsi" w:hAnsiTheme="majorHAnsi"/>
                          </w:rPr>
                          <w:t xml:space="preserve">Specific order &amp; report code: </w:t>
                        </w:r>
                      </w:p>
                      <w:p w:rsidR="000B67DF" w:rsidRPr="00301306" w:rsidRDefault="00A41B35" w:rsidP="000B67DF">
                        <w:pPr>
                          <w:rPr>
                            <w:rFonts w:asciiTheme="majorHAnsi" w:hAnsiTheme="majorHAnsi"/>
                          </w:rPr>
                        </w:pPr>
                        <w:proofErr w:type="spellStart"/>
                        <w:r>
                          <w:rPr>
                            <w:rFonts w:asciiTheme="majorHAnsi" w:hAnsiTheme="majorHAnsi"/>
                          </w:rPr>
                          <w:t>xxxxx</w:t>
                        </w:r>
                        <w:proofErr w:type="spellEnd"/>
                        <w:r>
                          <w:rPr>
                            <w:rFonts w:asciiTheme="majorHAnsi" w:hAnsiTheme="majorHAnsi"/>
                          </w:rPr>
                          <w:t>-</w:t>
                        </w:r>
                        <w:proofErr w:type="gramStart"/>
                        <w:r>
                          <w:rPr>
                            <w:rFonts w:asciiTheme="majorHAnsi" w:hAnsiTheme="majorHAnsi"/>
                          </w:rPr>
                          <w:t>x</w:t>
                        </w:r>
                        <w:r w:rsidR="000B67DF" w:rsidRPr="00B05D63">
                          <w:rPr>
                            <w:rFonts w:asciiTheme="majorHAnsi" w:hAnsiTheme="majorHAnsi"/>
                          </w:rPr>
                          <w:t xml:space="preserve">  </w:t>
                        </w:r>
                        <w:r>
                          <w:rPr>
                            <w:rFonts w:asciiTheme="majorHAnsi" w:hAnsiTheme="majorHAnsi"/>
                          </w:rPr>
                          <w:t>Leukemia</w:t>
                        </w:r>
                        <w:proofErr w:type="gramEnd"/>
                        <w:r>
                          <w:rPr>
                            <w:rFonts w:asciiTheme="majorHAnsi" w:hAnsiTheme="majorHAnsi"/>
                          </w:rPr>
                          <w:t xml:space="preserve"> mutation analysis</w:t>
                        </w:r>
                        <w:r w:rsidR="000B67DF" w:rsidRPr="00B05D63">
                          <w:rPr>
                            <w:rFonts w:asciiTheme="majorHAnsi" w:hAnsiTheme="majorHAnsi"/>
                          </w:rPr>
                          <w:t xml:space="preserve">: Find: Pt: </w:t>
                        </w:r>
                        <w:proofErr w:type="spellStart"/>
                        <w:r w:rsidR="000B67DF" w:rsidRPr="00B05D63">
                          <w:rPr>
                            <w:rFonts w:asciiTheme="majorHAnsi" w:hAnsiTheme="majorHAnsi"/>
                          </w:rPr>
                          <w:t>Bld</w:t>
                        </w:r>
                        <w:proofErr w:type="spellEnd"/>
                        <w:r w:rsidR="000B67DF" w:rsidRPr="00B05D63">
                          <w:rPr>
                            <w:rFonts w:asciiTheme="majorHAnsi" w:hAnsiTheme="majorHAnsi"/>
                          </w:rPr>
                          <w:t>/​</w:t>
                        </w:r>
                        <w:proofErr w:type="spellStart"/>
                        <w:r w:rsidR="000B67DF" w:rsidRPr="00B05D63">
                          <w:rPr>
                            <w:rFonts w:asciiTheme="majorHAnsi" w:hAnsiTheme="majorHAnsi"/>
                          </w:rPr>
                          <w:t>Tiss</w:t>
                        </w:r>
                        <w:proofErr w:type="spellEnd"/>
                        <w:r w:rsidR="000B67DF" w:rsidRPr="00B05D63">
                          <w:rPr>
                            <w:rFonts w:asciiTheme="majorHAnsi" w:hAnsiTheme="majorHAnsi"/>
                          </w:rPr>
                          <w:t xml:space="preserve">: Doc: </w:t>
                        </w:r>
                        <w:r>
                          <w:rPr>
                            <w:rFonts w:asciiTheme="majorHAnsi" w:hAnsiTheme="majorHAnsi"/>
                          </w:rPr>
                          <w:t>Sequencing</w:t>
                        </w:r>
                        <w:r w:rsidR="00301306">
                          <w:rPr>
                            <w:rFonts w:asciiTheme="majorHAnsi" w:hAnsiTheme="majorHAnsi"/>
                          </w:rPr>
                          <w:t xml:space="preserve"> </w:t>
                        </w:r>
                      </w:p>
                    </w:txbxContent>
                  </v:textbox>
                </v:shape>
                <v:shape id="_x0000_s1036" type="#_x0000_t202" style="position:absolute;left:-3427;top:19545;width:23535;height:8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jcEA&#10;AADbAAAADwAAAGRycy9kb3ducmV2LnhtbESPT4vCMBTE74LfIbwFb5quqGjXKCJYPPoXr2+bt03Z&#10;5qU0sdZvbxYWPA4z8xtmue5sJVpqfOlYwecoAUGcO11yoeBy3g3nIHxA1lg5JgVP8rBe9XtLTLV7&#10;8JHaUyhEhLBPUYEJoU6l9Lkhi37kauLo/bjGYoiyKaRu8BHhtpLjJJlJiyXHBYM1bQ3lv6e7VTD1&#10;t8OkfX6XpphfM5l19jg5Z0oNPrrNF4hAXXiH/9t7rWC8gL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k43BAAAA2wAAAA8AAAAAAAAAAAAAAAAAmAIAAGRycy9kb3du&#10;cmV2LnhtbFBLBQYAAAAABAAEAPUAAACGAwAAAAA=&#10;" strokeweight="1.5pt">
                  <v:textbox>
                    <w:txbxContent>
                      <w:p w:rsidR="000B67DF" w:rsidRPr="00140934" w:rsidRDefault="00301306" w:rsidP="00301306">
                        <w:pPr>
                          <w:spacing w:after="0"/>
                          <w:rPr>
                            <w:rFonts w:asciiTheme="majorHAnsi" w:hAnsiTheme="majorHAnsi"/>
                          </w:rPr>
                        </w:pPr>
                        <w:r>
                          <w:rPr>
                            <w:rFonts w:asciiTheme="majorHAnsi" w:hAnsiTheme="majorHAnsi"/>
                          </w:rPr>
                          <w:t>Potential codes:</w:t>
                        </w:r>
                      </w:p>
                      <w:p w:rsidR="000B67DF" w:rsidRPr="00140934" w:rsidRDefault="000B67DF" w:rsidP="000B67DF">
                        <w:pPr>
                          <w:rPr>
                            <w:rFonts w:asciiTheme="majorHAnsi" w:hAnsiTheme="majorHAnsi"/>
                          </w:rPr>
                        </w:pPr>
                        <w:r w:rsidRPr="00140934">
                          <w:rPr>
                            <w:rFonts w:asciiTheme="majorHAnsi" w:hAnsiTheme="majorHAnsi"/>
                          </w:rPr>
                          <w:t>51968-</w:t>
                        </w:r>
                        <w:proofErr w:type="gramStart"/>
                        <w:r w:rsidRPr="00140934">
                          <w:rPr>
                            <w:rFonts w:asciiTheme="majorHAnsi" w:hAnsiTheme="majorHAnsi"/>
                          </w:rPr>
                          <w:t>6  Genetic</w:t>
                        </w:r>
                        <w:proofErr w:type="gramEnd"/>
                        <w:r w:rsidRPr="00140934">
                          <w:rPr>
                            <w:rFonts w:asciiTheme="majorHAnsi" w:hAnsiTheme="majorHAnsi"/>
                          </w:rPr>
                          <w:t xml:space="preserve"> disease analysis overall interpretation</w:t>
                        </w:r>
                      </w:p>
                    </w:txbxContent>
                  </v:textbox>
                </v:shape>
                <v:shape id="Straight Arrow Connector 30" o:spid="_x0000_s1037" type="#_x0000_t32" style="position:absolute;left:-1121;top:13431;width:5028;height:6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8lcQAAADbAAAADwAAAGRycy9kb3ducmV2LnhtbESPwWoCQQyG7wXfYYjgpeisFlRWRxFR&#10;8NCWVn2AuBN3F3cyy8yo27dvDoUew5//y5flunONelCItWcD41EGirjwtubSwPm0H85BxYRssfFM&#10;Bn4ownrVe1libv2Tv+lxTKUSCMccDVQptbnWsajIYRz5lliyqw8Ok4yh1DbgU+Cu0ZMsm2qHNcuF&#10;ClvaVlTcjncnGu9f+/lmuvv86MrT7vUcZsHzxZhBv9ssQCXq0v/yX/tgDbyJvfwiAN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PyVxAAAANsAAAAPAAAAAAAAAAAA&#10;AAAAAKECAABkcnMvZG93bnJldi54bWxQSwUGAAAAAAQABAD5AAAAkgMAAAAA&#10;" strokecolor="black [3213]" strokeweight="1.5pt">
                  <v:stroke endarrow="open"/>
                </v:shape>
                <v:shape id="_x0000_s1038" type="#_x0000_t202" style="position:absolute;left:-2123;top:45416;width:12794;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JVsIA&#10;AADbAAAADwAAAGRycy9kb3ducmV2LnhtbESPT4vCMBTE7wt+h/AEb2vqn12kGkUEi8dVV7w+m2dT&#10;bF5KE2v99htB2OMwM79hFqvOVqKlxpeOFYyGCQji3OmSCwW/x+3nDIQPyBorx6TgSR5Wy97HAlPt&#10;Hryn9hAKESHsU1RgQqhTKX1uyKIfupo4elfXWAxRNoXUDT4i3FZynCTf0mLJccFgTRtD+e1wtwq+&#10;/Pln2j4vpSlmp0xmnd1Pj5lSg363noMI1IX/8Lu90womI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AlWwgAAANsAAAAPAAAAAAAAAAAAAAAAAJgCAABkcnMvZG93&#10;bnJldi54bWxQSwUGAAAAAAQABAD1AAAAhwMAAAAA&#10;" strokeweight="1.5pt">
                  <v:textbox>
                    <w:txbxContent>
                      <w:p w:rsidR="00A41B35" w:rsidRPr="00A41B35" w:rsidRDefault="000B67DF" w:rsidP="00A41B35">
                        <w:pPr>
                          <w:rPr>
                            <w:rFonts w:asciiTheme="majorHAnsi" w:hAnsiTheme="majorHAnsi"/>
                          </w:rPr>
                        </w:pPr>
                        <w:r w:rsidRPr="00F4241E">
                          <w:rPr>
                            <w:rFonts w:asciiTheme="majorHAnsi" w:hAnsiTheme="majorHAnsi"/>
                          </w:rPr>
                          <w:t xml:space="preserve"> </w:t>
                        </w:r>
                        <w:r w:rsidR="00A41B35" w:rsidRPr="00A41B35">
                          <w:rPr>
                            <w:rFonts w:asciiTheme="majorHAnsi" w:hAnsiTheme="majorHAnsi"/>
                          </w:rPr>
                          <w:t>48018-</w:t>
                        </w:r>
                        <w:proofErr w:type="gramStart"/>
                        <w:r w:rsidR="00A41B35" w:rsidRPr="00A41B35">
                          <w:rPr>
                            <w:rFonts w:asciiTheme="majorHAnsi" w:hAnsiTheme="majorHAnsi"/>
                          </w:rPr>
                          <w:t>6</w:t>
                        </w:r>
                        <w:r w:rsidR="00A41B35">
                          <w:rPr>
                            <w:rFonts w:asciiTheme="majorHAnsi" w:hAnsiTheme="majorHAnsi"/>
                          </w:rPr>
                          <w:t xml:space="preserve">  </w:t>
                        </w:r>
                        <w:r w:rsidR="00A41B35" w:rsidRPr="00A41B35">
                          <w:rPr>
                            <w:rFonts w:asciiTheme="majorHAnsi" w:hAnsiTheme="majorHAnsi"/>
                          </w:rPr>
                          <w:t>Gene</w:t>
                        </w:r>
                        <w:proofErr w:type="gramEnd"/>
                        <w:r w:rsidR="00A41B35" w:rsidRPr="00A41B35">
                          <w:rPr>
                            <w:rFonts w:asciiTheme="majorHAnsi" w:hAnsiTheme="majorHAnsi"/>
                          </w:rPr>
                          <w:t xml:space="preserve"> identifier</w:t>
                        </w:r>
                        <w:r w:rsidR="00A41B35">
                          <w:rPr>
                            <w:rFonts w:asciiTheme="majorHAnsi" w:hAnsiTheme="majorHAnsi"/>
                          </w:rPr>
                          <w:t xml:space="preserve"> [ID]</w:t>
                        </w:r>
                      </w:p>
                      <w:p w:rsidR="00A41B35" w:rsidRPr="00A41B35" w:rsidRDefault="00A41B35" w:rsidP="00A41B35">
                        <w:pPr>
                          <w:rPr>
                            <w:rFonts w:asciiTheme="majorHAnsi" w:hAnsiTheme="majorHAnsi"/>
                          </w:rPr>
                        </w:pPr>
                        <w:r w:rsidRPr="00A41B35">
                          <w:rPr>
                            <w:rFonts w:asciiTheme="majorHAnsi" w:hAnsiTheme="majorHAnsi"/>
                          </w:rPr>
                          <w:t xml:space="preserve"> </w:t>
                        </w:r>
                      </w:p>
                      <w:p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rsidR="00A41B35" w:rsidRPr="00A41B35" w:rsidRDefault="00A41B35" w:rsidP="00A41B35">
                        <w:pPr>
                          <w:rPr>
                            <w:rFonts w:asciiTheme="majorHAnsi" w:hAnsiTheme="majorHAnsi"/>
                          </w:rPr>
                        </w:pPr>
                        <w:r w:rsidRPr="00A41B35">
                          <w:rPr>
                            <w:rFonts w:asciiTheme="majorHAnsi" w:hAnsiTheme="majorHAnsi"/>
                          </w:rPr>
                          <w:t xml:space="preserve">  </w:t>
                        </w:r>
                        <w:proofErr w:type="spellStart"/>
                        <w:r w:rsidRPr="00A41B35">
                          <w:rPr>
                            <w:rFonts w:asciiTheme="majorHAnsi" w:hAnsiTheme="majorHAnsi"/>
                          </w:rPr>
                          <w:t>Shortname</w:t>
                        </w:r>
                        <w:proofErr w:type="spellEnd"/>
                        <w:r w:rsidRPr="00A41B35">
                          <w:rPr>
                            <w:rFonts w:asciiTheme="majorHAnsi" w:hAnsiTheme="majorHAnsi"/>
                          </w:rPr>
                          <w:t xml:space="preserve">:  Gene ID </w:t>
                        </w:r>
                        <w:proofErr w:type="spellStart"/>
                        <w:r w:rsidRPr="00A41B35">
                          <w:rPr>
                            <w:rFonts w:asciiTheme="majorHAnsi" w:hAnsiTheme="majorHAnsi"/>
                          </w:rPr>
                          <w:t>Bld</w:t>
                        </w:r>
                        <w:proofErr w:type="spellEnd"/>
                        <w:r w:rsidRPr="00A41B35">
                          <w:rPr>
                            <w:rFonts w:asciiTheme="majorHAnsi" w:hAnsiTheme="majorHAnsi"/>
                          </w:rPr>
                          <w:t xml:space="preserve">/T </w:t>
                        </w:r>
                      </w:p>
                      <w:p w:rsidR="00A41B35" w:rsidRPr="00A41B35" w:rsidRDefault="00A41B35" w:rsidP="00A41B35">
                        <w:pPr>
                          <w:rPr>
                            <w:rFonts w:asciiTheme="majorHAnsi" w:hAnsiTheme="majorHAnsi"/>
                          </w:rPr>
                        </w:pPr>
                      </w:p>
                      <w:p w:rsidR="000B67DF" w:rsidRPr="00140934" w:rsidRDefault="000B67DF" w:rsidP="000B67DF">
                        <w:pPr>
                          <w:rPr>
                            <w:rFonts w:asciiTheme="majorHAnsi" w:hAnsiTheme="majorHAnsi"/>
                          </w:rPr>
                        </w:pPr>
                      </w:p>
                    </w:txbxContent>
                  </v:textbox>
                </v:shape>
                <v:shape id="Straight Arrow Connector 288" o:spid="_x0000_s1039" type="#_x0000_t32" style="position:absolute;left:8537;top:42324;width:0;height:3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yP8QAAADcAAAADwAAAGRycy9kb3ducmV2LnhtbESPwW7CMAyG75N4h8hIXKaRwoFVHQEh&#10;BBIHQBvwAF7jtdUap0oCdG8/H5A4Wr//z5/ny9616kYhNp4NTMYZKOLS24YrA5fz9i0HFROyxdYz&#10;GfijCMvF4GWOhfV3/qLbKVVKIBwLNFCn1BVax7Imh3HsO2LJfnxwmGQMlbYB7wJ3rZ5m2Uw7bFgu&#10;1NjRuqby93R1orH/3Oar2eZ46Kvz5vUS3oPnb2NGw371ASpRn57Lj/bOGpjmYivPCA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3I/xAAAANwAAAAPAAAAAAAAAAAA&#10;AAAAAKECAABkcnMvZG93bnJldi54bWxQSwUGAAAAAAQABAD5AAAAkgMAAAAA&#10;" strokecolor="black [3213]" strokeweight="1.5pt">
                  <v:stroke endarrow="open"/>
                </v:shape>
              </v:group>
            </w:pict>
          </mc:Fallback>
        </mc:AlternateContent>
      </w:r>
      <w:r w:rsidR="00C06BA5" w:rsidRPr="00C06BA5">
        <w:rPr>
          <w:noProof/>
        </w:rPr>
        <mc:AlternateContent>
          <mc:Choice Requires="wps">
            <w:drawing>
              <wp:anchor distT="0" distB="0" distL="114300" distR="114300" simplePos="0" relativeHeight="251688960" behindDoc="0" locked="0" layoutInCell="1" allowOverlap="1" wp14:anchorId="51E8272E" wp14:editId="5233F7C9">
                <wp:simplePos x="0" y="0"/>
                <wp:positionH relativeFrom="column">
                  <wp:posOffset>-180975</wp:posOffset>
                </wp:positionH>
                <wp:positionV relativeFrom="paragraph">
                  <wp:posOffset>198755</wp:posOffset>
                </wp:positionV>
                <wp:extent cx="2353310" cy="675640"/>
                <wp:effectExtent l="0" t="0" r="27940"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675640"/>
                        </a:xfrm>
                        <a:prstGeom prst="rect">
                          <a:avLst/>
                        </a:prstGeom>
                        <a:solidFill>
                          <a:srgbClr val="FFFFFF"/>
                        </a:solidFill>
                        <a:ln w="19050">
                          <a:solidFill>
                            <a:srgbClr val="000000"/>
                          </a:solidFill>
                          <a:miter lim="800000"/>
                          <a:headEnd/>
                          <a:tailEnd/>
                        </a:ln>
                      </wps:spPr>
                      <wps:txbx>
                        <w:txbxContent>
                          <w:p w14:paraId="04F86945" w14:textId="77777777" w:rsidR="00C06BA5" w:rsidRDefault="00C06BA5" w:rsidP="00C06BA5">
                            <w:pPr>
                              <w:spacing w:after="0"/>
                              <w:rPr>
                                <w:rFonts w:asciiTheme="majorHAnsi" w:hAnsiTheme="majorHAnsi"/>
                              </w:rPr>
                            </w:pPr>
                            <w:r>
                              <w:rPr>
                                <w:rFonts w:asciiTheme="majorHAnsi" w:hAnsiTheme="majorHAnsi"/>
                              </w:rPr>
                              <w:t>Potential codes:</w:t>
                            </w:r>
                          </w:p>
                          <w:p w14:paraId="48EB2AF9" w14:textId="77777777" w:rsidR="00C06BA5" w:rsidRDefault="00C06BA5" w:rsidP="00C06BA5">
                            <w:pPr>
                              <w:spacing w:after="0"/>
                              <w:rPr>
                                <w:rFonts w:asciiTheme="majorHAnsi" w:hAnsiTheme="majorHAnsi"/>
                              </w:rPr>
                            </w:pPr>
                            <w:r w:rsidRPr="00C06BA5">
                              <w:rPr>
                                <w:rFonts w:asciiTheme="majorHAnsi" w:hAnsiTheme="majorHAnsi"/>
                              </w:rPr>
                              <w:t>48004-6  DNA sequence variation</w:t>
                            </w:r>
                          </w:p>
                          <w:p w14:paraId="00DC6110" w14:textId="77777777" w:rsidR="00C06BA5" w:rsidRDefault="00C06BA5" w:rsidP="00C06BA5">
                            <w:pPr>
                              <w:spacing w:after="0"/>
                              <w:rPr>
                                <w:rFonts w:asciiTheme="majorHAnsi" w:hAnsiTheme="majorHAnsi"/>
                              </w:rPr>
                            </w:pPr>
                            <w:r w:rsidRPr="00C06BA5">
                              <w:rPr>
                                <w:rFonts w:asciiTheme="majorHAnsi" w:hAnsiTheme="majorHAnsi"/>
                              </w:rPr>
                              <w:t>48005-3  Amino acid change</w:t>
                            </w:r>
                          </w:p>
                        </w:txbxContent>
                      </wps:txbx>
                      <wps:bodyPr rot="0" vert="horz" wrap="square" lIns="91440" tIns="45720" rIns="91440" bIns="45720" anchor="t" anchorCtr="0">
                        <a:spAutoFit/>
                      </wps:bodyPr>
                    </wps:wsp>
                  </a:graphicData>
                </a:graphic>
              </wp:anchor>
            </w:drawing>
          </mc:Choice>
          <mc:Fallback>
            <w:pict>
              <v:shapetype w14:anchorId="51E8272E" id="_x0000_t202" coordsize="21600,21600" o:spt="202" path="m0,0l0,21600,21600,21600,21600,0xe">
                <v:stroke joinstyle="miter"/>
                <v:path gradientshapeok="t" o:connecttype="rect"/>
              </v:shapetype>
              <v:shape id="Text_x0020_Box_x0020_2" o:spid="_x0000_s1040" type="#_x0000_t202" style="position:absolute;margin-left:-14.25pt;margin-top:15.65pt;width:185.3pt;height:53.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" strokeweight="1.5pt">
                <v:textbox style="mso-fit-shape-to-text:t">
                  <w:txbxContent>
                    <w:p w14:paraId="04F86945" w14:textId="77777777" w:rsidR="00C06BA5" w:rsidRDefault="00C06BA5" w:rsidP="00C06BA5">
                      <w:pPr>
                        <w:spacing w:after="0"/>
                        <w:rPr>
                          <w:rFonts w:asciiTheme="majorHAnsi" w:hAnsiTheme="majorHAnsi"/>
                        </w:rPr>
                      </w:pPr>
                      <w:r>
                        <w:rPr>
                          <w:rFonts w:asciiTheme="majorHAnsi" w:hAnsiTheme="majorHAnsi"/>
                        </w:rPr>
                        <w:t>Potential codes:</w:t>
                      </w:r>
                    </w:p>
                    <w:p w14:paraId="48EB2AF9" w14:textId="77777777" w:rsidR="00C06BA5" w:rsidRDefault="00C06BA5" w:rsidP="00C06BA5">
                      <w:pPr>
                        <w:spacing w:after="0"/>
                        <w:rPr>
                          <w:rFonts w:asciiTheme="majorHAnsi" w:hAnsiTheme="majorHAnsi"/>
                        </w:rPr>
                      </w:pPr>
                      <w:r w:rsidRPr="00C06BA5">
                        <w:rPr>
                          <w:rFonts w:asciiTheme="majorHAnsi" w:hAnsiTheme="majorHAnsi"/>
                        </w:rPr>
                        <w:t>48004-6  DNA sequence variation</w:t>
                      </w:r>
                    </w:p>
                    <w:p w14:paraId="00DC6110" w14:textId="77777777" w:rsidR="00C06BA5" w:rsidRDefault="00C06BA5" w:rsidP="00C06BA5">
                      <w:pPr>
                        <w:spacing w:after="0"/>
                        <w:rPr>
                          <w:rFonts w:asciiTheme="majorHAnsi" w:hAnsiTheme="majorHAnsi"/>
                        </w:rPr>
                      </w:pPr>
                      <w:r w:rsidRPr="00C06BA5">
                        <w:rPr>
                          <w:rFonts w:asciiTheme="majorHAnsi" w:hAnsiTheme="majorHAnsi"/>
                        </w:rPr>
                        <w:t>48005-3  Amino acid change</w:t>
                      </w:r>
                    </w:p>
                  </w:txbxContent>
                </v:textbox>
              </v:shape>
            </w:pict>
          </mc:Fallback>
        </mc:AlternateContent>
      </w:r>
    </w:p>
    <w:p w14:paraId="6E02513C" w14:textId="77777777" w:rsidR="000B67DF" w:rsidRDefault="000B67DF"/>
    <w:p w14:paraId="69F3624E" w14:textId="77777777" w:rsidR="000B67DF" w:rsidRDefault="00C06BA5">
      <w:r w:rsidRPr="00C06BA5">
        <w:rPr>
          <w:noProof/>
        </w:rPr>
        <mc:AlternateContent>
          <mc:Choice Requires="wps">
            <w:drawing>
              <wp:anchor distT="0" distB="0" distL="114300" distR="114300" simplePos="0" relativeHeight="251689984" behindDoc="0" locked="0" layoutInCell="1" allowOverlap="1" wp14:anchorId="2EB5BF53" wp14:editId="0D799CCF">
                <wp:simplePos x="0" y="0"/>
                <wp:positionH relativeFrom="column">
                  <wp:posOffset>409575</wp:posOffset>
                </wp:positionH>
                <wp:positionV relativeFrom="paragraph">
                  <wp:posOffset>220345</wp:posOffset>
                </wp:positionV>
                <wp:extent cx="200026" cy="800100"/>
                <wp:effectExtent l="57150" t="0" r="28575" b="57150"/>
                <wp:wrapNone/>
                <wp:docPr id="299" name="Straight Arrow Connector 299"/>
                <wp:cNvGraphicFramePr/>
                <a:graphic xmlns:a="http://schemas.openxmlformats.org/drawingml/2006/main">
                  <a:graphicData uri="http://schemas.microsoft.com/office/word/2010/wordprocessingShape">
                    <wps:wsp>
                      <wps:cNvCnPr/>
                      <wps:spPr>
                        <a:xfrm flipH="1">
                          <a:off x="0" y="0"/>
                          <a:ext cx="200026" cy="800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2.25pt;margin-top:17.35pt;width:15.75pt;height:6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" strokecolor="black [3213]" strokeweight="1.5pt">
                <v:stroke endarrow="open"/>
              </v:shape>
            </w:pict>
          </mc:Fallback>
        </mc:AlternateContent>
      </w:r>
    </w:p>
    <w:p w14:paraId="390F3FC0" w14:textId="77777777" w:rsidR="00F4241E" w:rsidRDefault="00301306">
      <w:pPr>
        <w:rPr>
          <w:rFonts w:asciiTheme="majorHAnsi" w:eastAsiaTheme="majorEastAsia" w:hAnsiTheme="majorHAnsi" w:cstheme="majorBidi"/>
          <w:b/>
          <w:bCs/>
          <w:color w:val="4F81BD" w:themeColor="accent1"/>
          <w:sz w:val="26"/>
          <w:szCs w:val="26"/>
        </w:rPr>
      </w:pPr>
      <w:r w:rsidRPr="00301306">
        <w:rPr>
          <w:noProof/>
        </w:rPr>
        <mc:AlternateContent>
          <mc:Choice Requires="wps">
            <w:drawing>
              <wp:anchor distT="0" distB="0" distL="114300" distR="114300" simplePos="0" relativeHeight="251692032" behindDoc="0" locked="0" layoutInCell="1" allowOverlap="1" wp14:anchorId="0D8179E2" wp14:editId="3B2D8DEC">
                <wp:simplePos x="0" y="0"/>
                <wp:positionH relativeFrom="column">
                  <wp:posOffset>3810000</wp:posOffset>
                </wp:positionH>
                <wp:positionV relativeFrom="paragraph">
                  <wp:posOffset>4183381</wp:posOffset>
                </wp:positionV>
                <wp:extent cx="2246630" cy="800100"/>
                <wp:effectExtent l="0" t="0" r="2032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800100"/>
                        </a:xfrm>
                        <a:prstGeom prst="rect">
                          <a:avLst/>
                        </a:prstGeom>
                        <a:solidFill>
                          <a:srgbClr val="FFFFFF"/>
                        </a:solidFill>
                        <a:ln w="19050">
                          <a:solidFill>
                            <a:srgbClr val="000000"/>
                          </a:solidFill>
                          <a:miter lim="800000"/>
                          <a:headEnd/>
                          <a:tailEnd/>
                        </a:ln>
                      </wps:spPr>
                      <wps:txbx>
                        <w:txbxContent>
                          <w:p w14:paraId="6A4BA4F2" w14:textId="77777777" w:rsidR="00301306" w:rsidRPr="00301306" w:rsidRDefault="00301306" w:rsidP="00301306">
                            <w:pPr>
                              <w:spacing w:after="0"/>
                              <w:rPr>
                                <w:rFonts w:asciiTheme="majorHAnsi" w:hAnsiTheme="majorHAnsi"/>
                              </w:rPr>
                            </w:pPr>
                            <w:r w:rsidRPr="00301306">
                              <w:rPr>
                                <w:rFonts w:asciiTheme="majorHAnsi" w:hAnsiTheme="majorHAnsi"/>
                              </w:rPr>
                              <w:t>Potential codes:</w:t>
                            </w:r>
                          </w:p>
                          <w:p w14:paraId="7303C62B" w14:textId="77777777" w:rsidR="00301306" w:rsidRDefault="00301306" w:rsidP="00301306">
                            <w:pPr>
                              <w:spacing w:after="0"/>
                              <w:rPr>
                                <w:rFonts w:asciiTheme="majorHAnsi" w:hAnsiTheme="majorHAnsi"/>
                              </w:rPr>
                            </w:pPr>
                            <w:r>
                              <w:rPr>
                                <w:rFonts w:asciiTheme="majorHAnsi" w:hAnsiTheme="majorHAnsi"/>
                              </w:rPr>
                              <w:t>77202-0  Laboratory comment</w:t>
                            </w:r>
                          </w:p>
                          <w:p w14:paraId="72D65781" w14:textId="77777777" w:rsidR="00301306" w:rsidRDefault="00301306" w:rsidP="00301306">
                            <w:pPr>
                              <w:spacing w:after="0"/>
                              <w:rPr>
                                <w:rFonts w:asciiTheme="majorHAnsi" w:hAnsiTheme="majorHAnsi"/>
                              </w:rPr>
                            </w:pPr>
                            <w:r w:rsidRPr="00301306">
                              <w:rPr>
                                <w:rFonts w:asciiTheme="majorHAnsi" w:hAnsiTheme="majorHAnsi"/>
                              </w:rPr>
                              <w:t>81255-2  dbSNP [Identifier]</w:t>
                            </w:r>
                          </w:p>
                          <w:p w14:paraId="23E7E1AE" w14:textId="77777777" w:rsidR="00301306" w:rsidRDefault="0030130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0pt;margin-top:329.4pt;width:176.9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" strokeweight="1.5pt">
                <v:textbox>
                  <w:txbxContent>
                    <w:p w:rsidR="00301306" w:rsidRPr="00301306" w:rsidRDefault="00301306" w:rsidP="00301306">
                      <w:pPr>
                        <w:spacing w:after="0"/>
                        <w:rPr>
                          <w:rFonts w:asciiTheme="majorHAnsi" w:hAnsiTheme="majorHAnsi"/>
                        </w:rPr>
                      </w:pPr>
                      <w:r w:rsidRPr="00301306">
                        <w:rPr>
                          <w:rFonts w:asciiTheme="majorHAnsi" w:hAnsiTheme="majorHAnsi"/>
                        </w:rPr>
                        <w:t>Potential codes:</w:t>
                      </w:r>
                    </w:p>
                    <w:p w:rsidR="00301306" w:rsidRDefault="00301306" w:rsidP="00301306">
                      <w:pPr>
                        <w:spacing w:after="0"/>
                        <w:rPr>
                          <w:rFonts w:asciiTheme="majorHAnsi" w:hAnsiTheme="majorHAnsi"/>
                        </w:rPr>
                      </w:pPr>
                      <w:r>
                        <w:rPr>
                          <w:rFonts w:asciiTheme="majorHAnsi" w:hAnsiTheme="majorHAnsi"/>
                        </w:rPr>
                        <w:t>77202-</w:t>
                      </w:r>
                      <w:proofErr w:type="gramStart"/>
                      <w:r>
                        <w:rPr>
                          <w:rFonts w:asciiTheme="majorHAnsi" w:hAnsiTheme="majorHAnsi"/>
                        </w:rPr>
                        <w:t>0  Laboratory</w:t>
                      </w:r>
                      <w:proofErr w:type="gramEnd"/>
                      <w:r>
                        <w:rPr>
                          <w:rFonts w:asciiTheme="majorHAnsi" w:hAnsiTheme="majorHAnsi"/>
                        </w:rPr>
                        <w:t xml:space="preserve"> comment</w:t>
                      </w:r>
                    </w:p>
                    <w:p w:rsidR="00301306" w:rsidRDefault="00301306" w:rsidP="00301306">
                      <w:pPr>
                        <w:spacing w:after="0"/>
                        <w:rPr>
                          <w:rFonts w:asciiTheme="majorHAnsi" w:hAnsiTheme="majorHAnsi"/>
                        </w:rPr>
                      </w:pPr>
                      <w:r w:rsidRPr="00301306">
                        <w:rPr>
                          <w:rFonts w:asciiTheme="majorHAnsi" w:hAnsiTheme="majorHAnsi"/>
                        </w:rPr>
                        <w:t>81255-</w:t>
                      </w:r>
                      <w:proofErr w:type="gramStart"/>
                      <w:r w:rsidRPr="00301306">
                        <w:rPr>
                          <w:rFonts w:asciiTheme="majorHAnsi" w:hAnsiTheme="majorHAnsi"/>
                        </w:rPr>
                        <w:t xml:space="preserve">2  </w:t>
                      </w:r>
                      <w:proofErr w:type="spellStart"/>
                      <w:r w:rsidRPr="00301306">
                        <w:rPr>
                          <w:rFonts w:asciiTheme="majorHAnsi" w:hAnsiTheme="majorHAnsi"/>
                        </w:rPr>
                        <w:t>dbSNP</w:t>
                      </w:r>
                      <w:proofErr w:type="spellEnd"/>
                      <w:proofErr w:type="gramEnd"/>
                      <w:r w:rsidRPr="00301306">
                        <w:rPr>
                          <w:rFonts w:asciiTheme="majorHAnsi" w:hAnsiTheme="majorHAnsi"/>
                        </w:rPr>
                        <w:t xml:space="preserve"> [Identifier]</w:t>
                      </w:r>
                    </w:p>
                    <w:p w:rsidR="00301306" w:rsidRDefault="00301306">
                      <w:r>
                        <w:t xml:space="preserve"> </w:t>
                      </w:r>
                    </w:p>
                  </w:txbxContent>
                </v:textbox>
              </v:shape>
            </w:pict>
          </mc:Fallback>
        </mc:AlternateContent>
      </w:r>
      <w:r w:rsidRPr="00301306">
        <w:rPr>
          <w:noProof/>
        </w:rPr>
        <mc:AlternateContent>
          <mc:Choice Requires="wps">
            <w:drawing>
              <wp:anchor distT="0" distB="0" distL="114300" distR="114300" simplePos="0" relativeHeight="251693056" behindDoc="0" locked="0" layoutInCell="1" allowOverlap="1" wp14:anchorId="5DAA60C3" wp14:editId="6C4F045C">
                <wp:simplePos x="0" y="0"/>
                <wp:positionH relativeFrom="column">
                  <wp:posOffset>4400550</wp:posOffset>
                </wp:positionH>
                <wp:positionV relativeFrom="paragraph">
                  <wp:posOffset>3943350</wp:posOffset>
                </wp:positionV>
                <wp:extent cx="0" cy="243205"/>
                <wp:effectExtent l="95250" t="38100" r="57150" b="23495"/>
                <wp:wrapNone/>
                <wp:docPr id="301" name="Straight Arrow Connector 301"/>
                <wp:cNvGraphicFramePr/>
                <a:graphic xmlns:a="http://schemas.openxmlformats.org/drawingml/2006/main">
                  <a:graphicData uri="http://schemas.microsoft.com/office/word/2010/wordprocessingShape">
                    <wps:wsp>
                      <wps:cNvCnPr/>
                      <wps:spPr>
                        <a:xfrm flipV="1">
                          <a:off x="0" y="0"/>
                          <a:ext cx="0" cy="2432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01" o:spid="_x0000_s1026" type="#_x0000_t32" style="position:absolute;margin-left:346.5pt;margin-top:310.5pt;width:0;height:19.15pt;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" strokecolor="black [3213]" strokeweight="1.5pt">
                <v:stroke endarrow="open"/>
              </v:shape>
            </w:pict>
          </mc:Fallback>
        </mc:AlternateContent>
      </w:r>
      <w:r w:rsidR="002D7BBE" w:rsidRPr="002D7BBE">
        <w:rPr>
          <w:noProof/>
        </w:rPr>
        <mc:AlternateContent>
          <mc:Choice Requires="wps">
            <w:drawing>
              <wp:anchor distT="0" distB="0" distL="114300" distR="114300" simplePos="0" relativeHeight="251686912" behindDoc="0" locked="0" layoutInCell="1" allowOverlap="1" wp14:anchorId="2E67305D" wp14:editId="47B72BD6">
                <wp:simplePos x="0" y="0"/>
                <wp:positionH relativeFrom="column">
                  <wp:posOffset>3152775</wp:posOffset>
                </wp:positionH>
                <wp:positionV relativeFrom="paragraph">
                  <wp:posOffset>3964305</wp:posOffset>
                </wp:positionV>
                <wp:extent cx="0" cy="243205"/>
                <wp:effectExtent l="95250" t="38100" r="57150" b="23495"/>
                <wp:wrapNone/>
                <wp:docPr id="297" name="Straight Arrow Connector 297"/>
                <wp:cNvGraphicFramePr/>
                <a:graphic xmlns:a="http://schemas.openxmlformats.org/drawingml/2006/main">
                  <a:graphicData uri="http://schemas.microsoft.com/office/word/2010/wordprocessingShape">
                    <wps:wsp>
                      <wps:cNvCnPr/>
                      <wps:spPr>
                        <a:xfrm flipV="1">
                          <a:off x="0" y="0"/>
                          <a:ext cx="0" cy="24320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7" o:spid="_x0000_s1026" type="#_x0000_t32" style="position:absolute;margin-left:248.25pt;margin-top:312.15pt;width:0;height:19.15pt;flip:y;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" strokecolor="black [3213]" strokeweight="1.5pt">
                <v:stroke endarrow="open"/>
              </v:shape>
            </w:pict>
          </mc:Fallback>
        </mc:AlternateContent>
      </w:r>
      <w:r w:rsidR="002D7BBE" w:rsidRPr="002D7BBE">
        <w:rPr>
          <w:noProof/>
        </w:rPr>
        <mc:AlternateContent>
          <mc:Choice Requires="wps">
            <w:drawing>
              <wp:anchor distT="0" distB="0" distL="114300" distR="114300" simplePos="0" relativeHeight="251685888" behindDoc="0" locked="0" layoutInCell="1" allowOverlap="1" wp14:anchorId="59199897" wp14:editId="45FFCF9E">
                <wp:simplePos x="0" y="0"/>
                <wp:positionH relativeFrom="column">
                  <wp:posOffset>2562225</wp:posOffset>
                </wp:positionH>
                <wp:positionV relativeFrom="paragraph">
                  <wp:posOffset>4202430</wp:posOffset>
                </wp:positionV>
                <wp:extent cx="1295400" cy="485775"/>
                <wp:effectExtent l="0" t="0" r="19050"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5775"/>
                        </a:xfrm>
                        <a:prstGeom prst="rect">
                          <a:avLst/>
                        </a:prstGeom>
                        <a:solidFill>
                          <a:srgbClr val="FFFFFF"/>
                        </a:solidFill>
                        <a:ln w="19050">
                          <a:solidFill>
                            <a:srgbClr val="000000"/>
                          </a:solidFill>
                          <a:miter lim="800000"/>
                          <a:headEnd/>
                          <a:tailEnd/>
                        </a:ln>
                      </wps:spPr>
                      <wps:txbx>
                        <w:txbxContent>
                          <w:p w14:paraId="000F0C17" w14:textId="77777777" w:rsidR="002D7BBE" w:rsidRPr="00140934" w:rsidRDefault="002D7BBE" w:rsidP="002D7BBE">
                            <w:pPr>
                              <w:rPr>
                                <w:rFonts w:asciiTheme="majorHAnsi" w:hAnsiTheme="majorHAnsi"/>
                              </w:rPr>
                            </w:pPr>
                            <w:r w:rsidRPr="002D7BBE">
                              <w:rPr>
                                <w:rFonts w:asciiTheme="majorHAnsi" w:hAnsiTheme="majorHAnsi"/>
                              </w:rPr>
                              <w:t>81256-0  COSMIC [Identifier]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01.75pt;margin-top:330.9pt;width:102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" strokeweight="1.5pt">
                <v:textbox>
                  <w:txbxContent>
                    <w:p w:rsidR="002D7BBE" w:rsidRPr="00140934" w:rsidRDefault="002D7BBE" w:rsidP="002D7BBE">
                      <w:pPr>
                        <w:rPr>
                          <w:rFonts w:asciiTheme="majorHAnsi" w:hAnsiTheme="majorHAnsi"/>
                        </w:rPr>
                      </w:pPr>
                      <w:r w:rsidRPr="002D7BBE">
                        <w:rPr>
                          <w:rFonts w:asciiTheme="majorHAnsi" w:hAnsiTheme="majorHAnsi"/>
                        </w:rPr>
                        <w:t>81256-</w:t>
                      </w:r>
                      <w:proofErr w:type="gramStart"/>
                      <w:r w:rsidRPr="002D7BBE">
                        <w:rPr>
                          <w:rFonts w:asciiTheme="majorHAnsi" w:hAnsiTheme="majorHAnsi"/>
                        </w:rPr>
                        <w:t>0  COSMIC</w:t>
                      </w:r>
                      <w:proofErr w:type="gramEnd"/>
                      <w:r w:rsidRPr="002D7BBE">
                        <w:rPr>
                          <w:rFonts w:asciiTheme="majorHAnsi" w:hAnsiTheme="majorHAnsi"/>
                        </w:rPr>
                        <w:t xml:space="preserve"> [Identifier]</w:t>
                      </w:r>
                    </w:p>
                  </w:txbxContent>
                </v:textbox>
              </v:shape>
            </w:pict>
          </mc:Fallback>
        </mc:AlternateContent>
      </w:r>
      <w:r w:rsidR="002D7BBE" w:rsidRPr="002D7BBE">
        <w:rPr>
          <w:noProof/>
        </w:rPr>
        <mc:AlternateContent>
          <mc:Choice Requires="wps">
            <w:drawing>
              <wp:anchor distT="0" distB="0" distL="114300" distR="114300" simplePos="0" relativeHeight="251682816" behindDoc="0" locked="0" layoutInCell="1" allowOverlap="1" wp14:anchorId="01CCB66C" wp14:editId="257EEE6E">
                <wp:simplePos x="0" y="0"/>
                <wp:positionH relativeFrom="column">
                  <wp:posOffset>1876425</wp:posOffset>
                </wp:positionH>
                <wp:positionV relativeFrom="paragraph">
                  <wp:posOffset>4726305</wp:posOffset>
                </wp:positionV>
                <wp:extent cx="1076325" cy="65722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57225"/>
                        </a:xfrm>
                        <a:prstGeom prst="rect">
                          <a:avLst/>
                        </a:prstGeom>
                        <a:solidFill>
                          <a:srgbClr val="FFFFFF"/>
                        </a:solidFill>
                        <a:ln w="19050">
                          <a:solidFill>
                            <a:srgbClr val="000000"/>
                          </a:solidFill>
                          <a:miter lim="800000"/>
                          <a:headEnd/>
                          <a:tailEnd/>
                        </a:ln>
                      </wps:spPr>
                      <wps:txbx>
                        <w:txbxContent>
                          <w:p w14:paraId="6F90ECEE" w14:textId="77777777" w:rsidR="002D7BBE" w:rsidRPr="00140934" w:rsidRDefault="002D7BBE" w:rsidP="002D7BBE">
                            <w:pPr>
                              <w:rPr>
                                <w:rFonts w:asciiTheme="majorHAnsi" w:hAnsiTheme="majorHAnsi"/>
                              </w:rPr>
                            </w:pPr>
                            <w:r w:rsidRPr="00F4241E">
                              <w:rPr>
                                <w:rFonts w:asciiTheme="majorHAnsi" w:hAnsiTheme="majorHAnsi"/>
                              </w:rPr>
                              <w:t xml:space="preserve"> </w:t>
                            </w:r>
                            <w:r w:rsidRPr="00A41B35">
                              <w:rPr>
                                <w:rFonts w:asciiTheme="majorHAnsi" w:hAnsiTheme="majorHAnsi"/>
                              </w:rPr>
                              <w:t>4800</w:t>
                            </w:r>
                            <w:r>
                              <w:rPr>
                                <w:rFonts w:asciiTheme="majorHAnsi" w:hAnsiTheme="majorHAnsi"/>
                              </w:rPr>
                              <w:t>1</w:t>
                            </w:r>
                            <w:r w:rsidRPr="00A41B35">
                              <w:rPr>
                                <w:rFonts w:asciiTheme="majorHAnsi" w:hAnsiTheme="majorHAnsi"/>
                              </w:rPr>
                              <w:t>-</w:t>
                            </w:r>
                            <w:r>
                              <w:rPr>
                                <w:rFonts w:asciiTheme="majorHAnsi" w:hAnsiTheme="majorHAnsi"/>
                              </w:rPr>
                              <w:t>2</w:t>
                            </w:r>
                            <w:r w:rsidRPr="00A41B35">
                              <w:rPr>
                                <w:rFonts w:asciiTheme="majorHAnsi" w:hAnsiTheme="majorHAnsi"/>
                              </w:rPr>
                              <w:t xml:space="preserve">  </w:t>
                            </w:r>
                            <w:r>
                              <w:rPr>
                                <w:rFonts w:asciiTheme="majorHAnsi" w:hAnsiTheme="majorHAnsi"/>
                              </w:rPr>
                              <w:t>Chromosome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7.75pt;margin-top:372.15pt;width:84.7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ELJgIAAE8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" strokeweight="1.5pt">
                <v:textbox>
                  <w:txbxContent>
                    <w:p w:rsidR="002D7BBE" w:rsidRPr="00140934" w:rsidRDefault="002D7BBE" w:rsidP="002D7BBE">
                      <w:pPr>
                        <w:rPr>
                          <w:rFonts w:asciiTheme="majorHAnsi" w:hAnsiTheme="majorHAnsi"/>
                        </w:rPr>
                      </w:pPr>
                      <w:r w:rsidRPr="00F4241E">
                        <w:rPr>
                          <w:rFonts w:asciiTheme="majorHAnsi" w:hAnsiTheme="majorHAnsi"/>
                        </w:rPr>
                        <w:t xml:space="preserve"> </w:t>
                      </w:r>
                      <w:r w:rsidRPr="00A41B35">
                        <w:rPr>
                          <w:rFonts w:asciiTheme="majorHAnsi" w:hAnsiTheme="majorHAnsi"/>
                        </w:rPr>
                        <w:t>4800</w:t>
                      </w:r>
                      <w:r>
                        <w:rPr>
                          <w:rFonts w:asciiTheme="majorHAnsi" w:hAnsiTheme="majorHAnsi"/>
                        </w:rPr>
                        <w:t>1</w:t>
                      </w:r>
                      <w:r w:rsidRPr="00A41B35">
                        <w:rPr>
                          <w:rFonts w:asciiTheme="majorHAnsi" w:hAnsiTheme="majorHAnsi"/>
                        </w:rPr>
                        <w:t>-</w:t>
                      </w:r>
                      <w:proofErr w:type="gramStart"/>
                      <w:r>
                        <w:rPr>
                          <w:rFonts w:asciiTheme="majorHAnsi" w:hAnsiTheme="majorHAnsi"/>
                        </w:rPr>
                        <w:t>2</w:t>
                      </w:r>
                      <w:r w:rsidRPr="00A41B35">
                        <w:rPr>
                          <w:rFonts w:asciiTheme="majorHAnsi" w:hAnsiTheme="majorHAnsi"/>
                        </w:rPr>
                        <w:t xml:space="preserve">  </w:t>
                      </w:r>
                      <w:r>
                        <w:rPr>
                          <w:rFonts w:asciiTheme="majorHAnsi" w:hAnsiTheme="majorHAnsi"/>
                        </w:rPr>
                        <w:t>Chromosome</w:t>
                      </w:r>
                      <w:proofErr w:type="gramEnd"/>
                      <w:r>
                        <w:rPr>
                          <w:rFonts w:asciiTheme="majorHAnsi" w:hAnsiTheme="majorHAnsi"/>
                        </w:rPr>
                        <w:t xml:space="preserve"> region</w:t>
                      </w:r>
                    </w:p>
                  </w:txbxContent>
                </v:textbox>
              </v:shape>
            </w:pict>
          </mc:Fallback>
        </mc:AlternateContent>
      </w:r>
      <w:r w:rsidR="002D7BBE" w:rsidRPr="002D7BBE">
        <w:rPr>
          <w:noProof/>
        </w:rPr>
        <mc:AlternateContent>
          <mc:Choice Requires="wps">
            <w:drawing>
              <wp:anchor distT="0" distB="0" distL="114300" distR="114300" simplePos="0" relativeHeight="251683840" behindDoc="0" locked="0" layoutInCell="1" allowOverlap="1" wp14:anchorId="118DB75A" wp14:editId="04BFA375">
                <wp:simplePos x="0" y="0"/>
                <wp:positionH relativeFrom="column">
                  <wp:posOffset>2466975</wp:posOffset>
                </wp:positionH>
                <wp:positionV relativeFrom="paragraph">
                  <wp:posOffset>3964305</wp:posOffset>
                </wp:positionV>
                <wp:extent cx="0" cy="741046"/>
                <wp:effectExtent l="95250" t="38100" r="57150" b="20955"/>
                <wp:wrapNone/>
                <wp:docPr id="295" name="Straight Arrow Connector 295"/>
                <wp:cNvGraphicFramePr/>
                <a:graphic xmlns:a="http://schemas.openxmlformats.org/drawingml/2006/main">
                  <a:graphicData uri="http://schemas.microsoft.com/office/word/2010/wordprocessingShape">
                    <wps:wsp>
                      <wps:cNvCnPr/>
                      <wps:spPr>
                        <a:xfrm flipV="1">
                          <a:off x="0" y="0"/>
                          <a:ext cx="0" cy="74104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5" o:spid="_x0000_s1026" type="#_x0000_t32" style="position:absolute;margin-left:194.25pt;margin-top:312.15pt;width:0;height:58.35pt;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" strokecolor="black [3213]" strokeweight="1.5pt">
                <v:stroke endarrow="open"/>
              </v:shape>
            </w:pict>
          </mc:Fallback>
        </mc:AlternateContent>
      </w:r>
      <w:r w:rsidR="002D7BBE" w:rsidRPr="00A41B35">
        <w:rPr>
          <w:noProof/>
        </w:rPr>
        <mc:AlternateContent>
          <mc:Choice Requires="wps">
            <w:drawing>
              <wp:anchor distT="0" distB="0" distL="114300" distR="114300" simplePos="0" relativeHeight="251679744" behindDoc="0" locked="0" layoutInCell="1" allowOverlap="1" wp14:anchorId="46EE75FA" wp14:editId="4530D3AF">
                <wp:simplePos x="0" y="0"/>
                <wp:positionH relativeFrom="column">
                  <wp:posOffset>1285875</wp:posOffset>
                </wp:positionH>
                <wp:positionV relativeFrom="paragraph">
                  <wp:posOffset>4211955</wp:posOffset>
                </wp:positionV>
                <wp:extent cx="1076325" cy="6572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57225"/>
                        </a:xfrm>
                        <a:prstGeom prst="rect">
                          <a:avLst/>
                        </a:prstGeom>
                        <a:solidFill>
                          <a:srgbClr val="FFFFFF"/>
                        </a:solidFill>
                        <a:ln w="19050">
                          <a:solidFill>
                            <a:srgbClr val="000000"/>
                          </a:solidFill>
                          <a:miter lim="800000"/>
                          <a:headEnd/>
                          <a:tailEnd/>
                        </a:ln>
                      </wps:spPr>
                      <wps:txbx>
                        <w:txbxContent>
                          <w:p w14:paraId="603D97B1" w14:textId="77777777" w:rsidR="00A41B35" w:rsidRPr="00A41B35" w:rsidRDefault="00A41B35" w:rsidP="00A41B35">
                            <w:pPr>
                              <w:rPr>
                                <w:rFonts w:asciiTheme="majorHAnsi" w:hAnsiTheme="majorHAnsi"/>
                              </w:rPr>
                            </w:pPr>
                            <w:r w:rsidRPr="00F4241E">
                              <w:rPr>
                                <w:rFonts w:asciiTheme="majorHAnsi" w:hAnsiTheme="majorHAnsi"/>
                              </w:rPr>
                              <w:t xml:space="preserve"> </w:t>
                            </w:r>
                            <w:r w:rsidRPr="00A41B35">
                              <w:rPr>
                                <w:rFonts w:asciiTheme="majorHAnsi" w:hAnsiTheme="majorHAnsi"/>
                              </w:rPr>
                              <w:t>48005-3  Amino acid change</w:t>
                            </w:r>
                          </w:p>
                          <w:p w14:paraId="35F154B1" w14:textId="77777777" w:rsidR="00A41B35" w:rsidRPr="00A41B35" w:rsidRDefault="00A41B35" w:rsidP="00A41B35">
                            <w:pPr>
                              <w:rPr>
                                <w:rFonts w:asciiTheme="majorHAnsi" w:hAnsiTheme="majorHAnsi"/>
                              </w:rPr>
                            </w:pPr>
                          </w:p>
                          <w:p w14:paraId="064AD9A7" w14:textId="77777777" w:rsidR="00A41B35" w:rsidRPr="00A41B35" w:rsidRDefault="00A41B35" w:rsidP="00A41B35">
                            <w:pPr>
                              <w:rPr>
                                <w:rFonts w:asciiTheme="majorHAnsi" w:hAnsiTheme="majorHAnsi"/>
                              </w:rPr>
                            </w:pPr>
                            <w:r w:rsidRPr="00A41B35">
                              <w:rPr>
                                <w:rFonts w:asciiTheme="majorHAnsi" w:hAnsiTheme="majorHAnsi"/>
                              </w:rPr>
                              <w:t xml:space="preserve">NAME </w:t>
                            </w:r>
                          </w:p>
                          <w:p w14:paraId="008C9CDC" w14:textId="77777777" w:rsidR="00A41B35" w:rsidRPr="00A41B35" w:rsidRDefault="00A41B35" w:rsidP="00A41B35">
                            <w:pPr>
                              <w:rPr>
                                <w:rFonts w:asciiTheme="majorHAnsi" w:hAnsiTheme="majorHAnsi"/>
                              </w:rPr>
                            </w:pPr>
                            <w:r w:rsidRPr="00A41B35">
                              <w:rPr>
                                <w:rFonts w:asciiTheme="majorHAnsi" w:hAnsiTheme="majorHAnsi"/>
                              </w:rPr>
                              <w:t xml:space="preserve">  Fully-Specified Name:  Component   Property   Time   System   Scale   Method </w:t>
                            </w:r>
                          </w:p>
                          <w:p w14:paraId="2D6A5873" w14:textId="77777777" w:rsidR="00A41B35" w:rsidRPr="00A41B35" w:rsidRDefault="00A41B35" w:rsidP="00A41B35">
                            <w:pPr>
                              <w:rPr>
                                <w:rFonts w:asciiTheme="majorHAnsi" w:hAnsiTheme="majorHAnsi"/>
                              </w:rPr>
                            </w:pPr>
                            <w:r w:rsidRPr="00A41B35">
                              <w:rPr>
                                <w:rFonts w:asciiTheme="majorHAnsi" w:hAnsiTheme="majorHAnsi"/>
                              </w:rPr>
                              <w:t xml:space="preserve">Amino acid change  Find  Pt  Bld/Tiss  Nom  Molgen </w:t>
                            </w:r>
                          </w:p>
                          <w:p w14:paraId="63CFF3EA" w14:textId="77777777" w:rsidR="00A41B35" w:rsidRPr="00A41B35" w:rsidRDefault="00A41B35" w:rsidP="00A41B35">
                            <w:pPr>
                              <w:rPr>
                                <w:rFonts w:asciiTheme="majorHAnsi" w:hAnsiTheme="majorHAnsi"/>
                              </w:rPr>
                            </w:pPr>
                          </w:p>
                          <w:p w14:paraId="3BCD4FEE" w14:textId="77777777" w:rsidR="00A41B35" w:rsidRPr="00A41B35" w:rsidRDefault="00A41B35" w:rsidP="00A41B35">
                            <w:pPr>
                              <w:rPr>
                                <w:rFonts w:asciiTheme="majorHAnsi" w:hAnsiTheme="majorHAnsi"/>
                              </w:rPr>
                            </w:pPr>
                            <w:r w:rsidRPr="00A41B35">
                              <w:rPr>
                                <w:rFonts w:asciiTheme="majorHAnsi" w:hAnsiTheme="majorHAnsi"/>
                              </w:rPr>
                              <w:t xml:space="preserve"> </w:t>
                            </w:r>
                          </w:p>
                          <w:p w14:paraId="4E803F9E" w14:textId="77777777"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14:paraId="2915684B" w14:textId="77777777" w:rsidR="00A41B35" w:rsidRPr="00A41B35" w:rsidRDefault="00A41B35" w:rsidP="00A41B35">
                            <w:pPr>
                              <w:rPr>
                                <w:rFonts w:asciiTheme="majorHAnsi" w:hAnsiTheme="majorHAnsi"/>
                              </w:rPr>
                            </w:pPr>
                            <w:r w:rsidRPr="00A41B35">
                              <w:rPr>
                                <w:rFonts w:asciiTheme="majorHAnsi" w:hAnsiTheme="majorHAnsi"/>
                              </w:rPr>
                              <w:t xml:space="preserve">  Shortname:  Gene ID Bld/T </w:t>
                            </w:r>
                          </w:p>
                          <w:p w14:paraId="354EBB32" w14:textId="77777777" w:rsidR="00A41B35" w:rsidRPr="00A41B35" w:rsidRDefault="00A41B35" w:rsidP="00A41B35">
                            <w:pPr>
                              <w:rPr>
                                <w:rFonts w:asciiTheme="majorHAnsi" w:hAnsiTheme="majorHAnsi"/>
                              </w:rPr>
                            </w:pPr>
                          </w:p>
                          <w:p w14:paraId="28703E9D" w14:textId="77777777" w:rsidR="00A41B35" w:rsidRPr="00140934" w:rsidRDefault="00A41B35" w:rsidP="00A41B35">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01.25pt;margin-top:331.65pt;width:84.75pt;height:5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OAJgIAAE8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" strokeweight="1.5pt">
                <v:textbox>
                  <w:txbxContent>
                    <w:p w:rsidR="00A41B35" w:rsidRPr="00A41B35" w:rsidRDefault="00A41B35" w:rsidP="00A41B35">
                      <w:pPr>
                        <w:rPr>
                          <w:rFonts w:asciiTheme="majorHAnsi" w:hAnsiTheme="majorHAnsi"/>
                        </w:rPr>
                      </w:pPr>
                      <w:r w:rsidRPr="00F4241E">
                        <w:rPr>
                          <w:rFonts w:asciiTheme="majorHAnsi" w:hAnsiTheme="majorHAnsi"/>
                        </w:rPr>
                        <w:t xml:space="preserve"> </w:t>
                      </w:r>
                      <w:r w:rsidRPr="00A41B35">
                        <w:rPr>
                          <w:rFonts w:asciiTheme="majorHAnsi" w:hAnsiTheme="majorHAnsi"/>
                        </w:rPr>
                        <w:t>48005-</w:t>
                      </w:r>
                      <w:proofErr w:type="gramStart"/>
                      <w:r w:rsidRPr="00A41B35">
                        <w:rPr>
                          <w:rFonts w:asciiTheme="majorHAnsi" w:hAnsiTheme="majorHAnsi"/>
                        </w:rPr>
                        <w:t>3  Amino</w:t>
                      </w:r>
                      <w:proofErr w:type="gramEnd"/>
                      <w:r w:rsidRPr="00A41B35">
                        <w:rPr>
                          <w:rFonts w:asciiTheme="majorHAnsi" w:hAnsiTheme="majorHAnsi"/>
                        </w:rPr>
                        <w:t xml:space="preserve"> acid change</w:t>
                      </w:r>
                    </w:p>
                    <w:p w:rsidR="00A41B35" w:rsidRPr="00A41B35" w:rsidRDefault="00A41B35" w:rsidP="00A41B35">
                      <w:pPr>
                        <w:rPr>
                          <w:rFonts w:asciiTheme="majorHAnsi" w:hAnsiTheme="majorHAnsi"/>
                        </w:rPr>
                      </w:pPr>
                    </w:p>
                    <w:p w:rsidR="00A41B35" w:rsidRPr="00A41B35" w:rsidRDefault="00A41B35" w:rsidP="00A41B35">
                      <w:pPr>
                        <w:rPr>
                          <w:rFonts w:asciiTheme="majorHAnsi" w:hAnsiTheme="majorHAnsi"/>
                        </w:rPr>
                      </w:pPr>
                      <w:r w:rsidRPr="00A41B35">
                        <w:rPr>
                          <w:rFonts w:asciiTheme="majorHAnsi" w:hAnsiTheme="majorHAnsi"/>
                        </w:rPr>
                        <w:t xml:space="preserve">NAME </w:t>
                      </w:r>
                    </w:p>
                    <w:p w:rsidR="00A41B35" w:rsidRPr="00A41B35" w:rsidRDefault="00A41B35" w:rsidP="00A41B35">
                      <w:pPr>
                        <w:rPr>
                          <w:rFonts w:asciiTheme="majorHAnsi" w:hAnsiTheme="majorHAnsi"/>
                        </w:rPr>
                      </w:pPr>
                      <w:r w:rsidRPr="00A41B35">
                        <w:rPr>
                          <w:rFonts w:asciiTheme="majorHAnsi" w:hAnsiTheme="majorHAnsi"/>
                        </w:rPr>
                        <w:t xml:space="preserve">  Fully-Specified Name:  Component   Property   Time   System   Scale   Method </w:t>
                      </w:r>
                    </w:p>
                    <w:p w:rsidR="00A41B35" w:rsidRPr="00A41B35" w:rsidRDefault="00A41B35" w:rsidP="00A41B35">
                      <w:pPr>
                        <w:rPr>
                          <w:rFonts w:asciiTheme="majorHAnsi" w:hAnsiTheme="majorHAnsi"/>
                        </w:rPr>
                      </w:pPr>
                      <w:r w:rsidRPr="00A41B35">
                        <w:rPr>
                          <w:rFonts w:asciiTheme="majorHAnsi" w:hAnsiTheme="majorHAnsi"/>
                        </w:rPr>
                        <w:t xml:space="preserve">Amino acid </w:t>
                      </w:r>
                      <w:proofErr w:type="gramStart"/>
                      <w:r w:rsidRPr="00A41B35">
                        <w:rPr>
                          <w:rFonts w:asciiTheme="majorHAnsi" w:hAnsiTheme="majorHAnsi"/>
                        </w:rPr>
                        <w:t>change  Find</w:t>
                      </w:r>
                      <w:proofErr w:type="gramEnd"/>
                      <w:r w:rsidRPr="00A41B35">
                        <w:rPr>
                          <w:rFonts w:asciiTheme="majorHAnsi" w:hAnsiTheme="majorHAnsi"/>
                        </w:rPr>
                        <w:t xml:space="preserve">  Pt  </w:t>
                      </w:r>
                      <w:proofErr w:type="spellStart"/>
                      <w:r w:rsidRPr="00A41B35">
                        <w:rPr>
                          <w:rFonts w:asciiTheme="majorHAnsi" w:hAnsiTheme="majorHAnsi"/>
                        </w:rPr>
                        <w:t>Bld</w:t>
                      </w:r>
                      <w:proofErr w:type="spellEnd"/>
                      <w:r w:rsidRPr="00A41B35">
                        <w:rPr>
                          <w:rFonts w:asciiTheme="majorHAnsi" w:hAnsiTheme="majorHAnsi"/>
                        </w:rPr>
                        <w:t>/</w:t>
                      </w:r>
                      <w:proofErr w:type="spellStart"/>
                      <w:r w:rsidRPr="00A41B35">
                        <w:rPr>
                          <w:rFonts w:asciiTheme="majorHAnsi" w:hAnsiTheme="majorHAnsi"/>
                        </w:rPr>
                        <w:t>Tiss</w:t>
                      </w:r>
                      <w:proofErr w:type="spellEnd"/>
                      <w:r w:rsidRPr="00A41B35">
                        <w:rPr>
                          <w:rFonts w:asciiTheme="majorHAnsi" w:hAnsiTheme="majorHAnsi"/>
                        </w:rPr>
                        <w:t xml:space="preserve">  Nom  </w:t>
                      </w:r>
                      <w:proofErr w:type="spellStart"/>
                      <w:r w:rsidRPr="00A41B35">
                        <w:rPr>
                          <w:rFonts w:asciiTheme="majorHAnsi" w:hAnsiTheme="majorHAnsi"/>
                        </w:rPr>
                        <w:t>Molgen</w:t>
                      </w:r>
                      <w:proofErr w:type="spellEnd"/>
                      <w:r w:rsidRPr="00A41B35">
                        <w:rPr>
                          <w:rFonts w:asciiTheme="majorHAnsi" w:hAnsiTheme="majorHAnsi"/>
                        </w:rPr>
                        <w:t xml:space="preserve"> </w:t>
                      </w:r>
                    </w:p>
                    <w:p w:rsidR="00A41B35" w:rsidRPr="00A41B35" w:rsidRDefault="00A41B35" w:rsidP="00A41B35">
                      <w:pPr>
                        <w:rPr>
                          <w:rFonts w:asciiTheme="majorHAnsi" w:hAnsiTheme="majorHAnsi"/>
                        </w:rPr>
                      </w:pPr>
                    </w:p>
                    <w:p w:rsidR="00A41B35" w:rsidRPr="00A41B35" w:rsidRDefault="00A41B35" w:rsidP="00A41B35">
                      <w:pPr>
                        <w:rPr>
                          <w:rFonts w:asciiTheme="majorHAnsi" w:hAnsiTheme="majorHAnsi"/>
                        </w:rPr>
                      </w:pPr>
                      <w:r w:rsidRPr="00A41B35">
                        <w:rPr>
                          <w:rFonts w:asciiTheme="majorHAnsi" w:hAnsiTheme="majorHAnsi"/>
                        </w:rPr>
                        <w:t xml:space="preserve"> </w:t>
                      </w:r>
                    </w:p>
                    <w:p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rsidR="00A41B35" w:rsidRPr="00A41B35" w:rsidRDefault="00A41B35" w:rsidP="00A41B35">
                      <w:pPr>
                        <w:rPr>
                          <w:rFonts w:asciiTheme="majorHAnsi" w:hAnsiTheme="majorHAnsi"/>
                        </w:rPr>
                      </w:pPr>
                      <w:r w:rsidRPr="00A41B35">
                        <w:rPr>
                          <w:rFonts w:asciiTheme="majorHAnsi" w:hAnsiTheme="majorHAnsi"/>
                        </w:rPr>
                        <w:t xml:space="preserve">  </w:t>
                      </w:r>
                      <w:proofErr w:type="spellStart"/>
                      <w:r w:rsidRPr="00A41B35">
                        <w:rPr>
                          <w:rFonts w:asciiTheme="majorHAnsi" w:hAnsiTheme="majorHAnsi"/>
                        </w:rPr>
                        <w:t>Shortname</w:t>
                      </w:r>
                      <w:proofErr w:type="spellEnd"/>
                      <w:r w:rsidRPr="00A41B35">
                        <w:rPr>
                          <w:rFonts w:asciiTheme="majorHAnsi" w:hAnsiTheme="majorHAnsi"/>
                        </w:rPr>
                        <w:t xml:space="preserve">:  Gene ID </w:t>
                      </w:r>
                      <w:proofErr w:type="spellStart"/>
                      <w:r w:rsidRPr="00A41B35">
                        <w:rPr>
                          <w:rFonts w:asciiTheme="majorHAnsi" w:hAnsiTheme="majorHAnsi"/>
                        </w:rPr>
                        <w:t>Bld</w:t>
                      </w:r>
                      <w:proofErr w:type="spellEnd"/>
                      <w:r w:rsidRPr="00A41B35">
                        <w:rPr>
                          <w:rFonts w:asciiTheme="majorHAnsi" w:hAnsiTheme="majorHAnsi"/>
                        </w:rPr>
                        <w:t xml:space="preserve">/T </w:t>
                      </w:r>
                    </w:p>
                    <w:p w:rsidR="00A41B35" w:rsidRPr="00A41B35" w:rsidRDefault="00A41B35" w:rsidP="00A41B35">
                      <w:pPr>
                        <w:rPr>
                          <w:rFonts w:asciiTheme="majorHAnsi" w:hAnsiTheme="majorHAnsi"/>
                        </w:rPr>
                      </w:pPr>
                    </w:p>
                    <w:p w:rsidR="00A41B35" w:rsidRPr="00140934" w:rsidRDefault="00A41B35" w:rsidP="00A41B35">
                      <w:pPr>
                        <w:rPr>
                          <w:rFonts w:asciiTheme="majorHAnsi" w:hAnsiTheme="majorHAnsi"/>
                        </w:rPr>
                      </w:pPr>
                    </w:p>
                  </w:txbxContent>
                </v:textbox>
              </v:shape>
            </w:pict>
          </mc:Fallback>
        </mc:AlternateContent>
      </w:r>
      <w:r w:rsidR="002D7BBE" w:rsidRPr="00A41B35">
        <w:rPr>
          <w:noProof/>
        </w:rPr>
        <mc:AlternateContent>
          <mc:Choice Requires="wps">
            <w:drawing>
              <wp:anchor distT="0" distB="0" distL="114300" distR="114300" simplePos="0" relativeHeight="251680768" behindDoc="0" locked="0" layoutInCell="1" allowOverlap="1" wp14:anchorId="7D35AE92" wp14:editId="0F771A9E">
                <wp:simplePos x="0" y="0"/>
                <wp:positionH relativeFrom="column">
                  <wp:posOffset>1876425</wp:posOffset>
                </wp:positionH>
                <wp:positionV relativeFrom="paragraph">
                  <wp:posOffset>3959860</wp:posOffset>
                </wp:positionV>
                <wp:extent cx="0" cy="226695"/>
                <wp:effectExtent l="95250" t="38100" r="57150" b="20955"/>
                <wp:wrapNone/>
                <wp:docPr id="293" name="Straight Arrow Connector 293"/>
                <wp:cNvGraphicFramePr/>
                <a:graphic xmlns:a="http://schemas.openxmlformats.org/drawingml/2006/main">
                  <a:graphicData uri="http://schemas.microsoft.com/office/word/2010/wordprocessingShape">
                    <wps:wsp>
                      <wps:cNvCnPr/>
                      <wps:spPr>
                        <a:xfrm flipV="1">
                          <a:off x="0" y="0"/>
                          <a:ext cx="0" cy="22669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3" o:spid="_x0000_s1026" type="#_x0000_t32" style="position:absolute;margin-left:147.75pt;margin-top:311.8pt;width:0;height:17.8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" strokecolor="black [3213]" strokeweight="1.5pt">
                <v:stroke endarrow="open"/>
              </v:shape>
            </w:pict>
          </mc:Fallback>
        </mc:AlternateContent>
      </w:r>
      <w:r w:rsidR="002D7BBE" w:rsidRPr="00A41B35">
        <w:rPr>
          <w:noProof/>
        </w:rPr>
        <mc:AlternateContent>
          <mc:Choice Requires="wps">
            <w:drawing>
              <wp:anchor distT="0" distB="0" distL="114300" distR="114300" simplePos="0" relativeHeight="251677696" behindDoc="0" locked="0" layoutInCell="1" allowOverlap="1" wp14:anchorId="6744D160" wp14:editId="56212FA2">
                <wp:simplePos x="0" y="0"/>
                <wp:positionH relativeFrom="column">
                  <wp:posOffset>1095375</wp:posOffset>
                </wp:positionH>
                <wp:positionV relativeFrom="paragraph">
                  <wp:posOffset>3964305</wp:posOffset>
                </wp:positionV>
                <wp:extent cx="0" cy="899161"/>
                <wp:effectExtent l="95250" t="38100" r="57150" b="15240"/>
                <wp:wrapNone/>
                <wp:docPr id="291" name="Straight Arrow Connector 291"/>
                <wp:cNvGraphicFramePr/>
                <a:graphic xmlns:a="http://schemas.openxmlformats.org/drawingml/2006/main">
                  <a:graphicData uri="http://schemas.microsoft.com/office/word/2010/wordprocessingShape">
                    <wps:wsp>
                      <wps:cNvCnPr/>
                      <wps:spPr>
                        <a:xfrm flipV="1">
                          <a:off x="0" y="0"/>
                          <a:ext cx="0" cy="89916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91" o:spid="_x0000_s1026" type="#_x0000_t32" style="position:absolute;margin-left:86.25pt;margin-top:312.15pt;width:0;height:70.8pt;flip:y;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" strokecolor="black [3213]" strokeweight="1.5pt">
                <v:stroke endarrow="open"/>
              </v:shape>
            </w:pict>
          </mc:Fallback>
        </mc:AlternateContent>
      </w:r>
      <w:r w:rsidR="002D7BBE" w:rsidRPr="00A41B35">
        <w:rPr>
          <w:noProof/>
        </w:rPr>
        <mc:AlternateContent>
          <mc:Choice Requires="wps">
            <w:drawing>
              <wp:anchor distT="0" distB="0" distL="114300" distR="114300" simplePos="0" relativeHeight="251676672" behindDoc="0" locked="0" layoutInCell="1" allowOverlap="1" wp14:anchorId="522D38EF" wp14:editId="2BEE15EC">
                <wp:simplePos x="0" y="0"/>
                <wp:positionH relativeFrom="column">
                  <wp:posOffset>0</wp:posOffset>
                </wp:positionH>
                <wp:positionV relativeFrom="paragraph">
                  <wp:posOffset>4869179</wp:posOffset>
                </wp:positionV>
                <wp:extent cx="1209675" cy="733425"/>
                <wp:effectExtent l="0" t="0" r="28575"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33425"/>
                        </a:xfrm>
                        <a:prstGeom prst="rect">
                          <a:avLst/>
                        </a:prstGeom>
                        <a:solidFill>
                          <a:srgbClr val="FFFFFF"/>
                        </a:solidFill>
                        <a:ln w="19050">
                          <a:solidFill>
                            <a:srgbClr val="000000"/>
                          </a:solidFill>
                          <a:miter lim="800000"/>
                          <a:headEnd/>
                          <a:tailEnd/>
                        </a:ln>
                      </wps:spPr>
                      <wps:txbx>
                        <w:txbxContent>
                          <w:p w14:paraId="3A58B5E8" w14:textId="77777777" w:rsidR="00A41B35" w:rsidRPr="00A41B35" w:rsidRDefault="00A41B35" w:rsidP="00A41B35">
                            <w:pPr>
                              <w:rPr>
                                <w:rFonts w:asciiTheme="majorHAnsi" w:hAnsiTheme="majorHAnsi"/>
                              </w:rPr>
                            </w:pPr>
                            <w:r w:rsidRPr="00F4241E">
                              <w:rPr>
                                <w:rFonts w:asciiTheme="majorHAnsi" w:hAnsiTheme="majorHAnsi"/>
                              </w:rPr>
                              <w:t xml:space="preserve"> </w:t>
                            </w:r>
                            <w:r w:rsidR="002D7BBE" w:rsidRPr="002D7BBE">
                              <w:rPr>
                                <w:rFonts w:asciiTheme="majorHAnsi" w:hAnsiTheme="majorHAnsi"/>
                              </w:rPr>
                              <w:t>48004-</w:t>
                            </w:r>
                            <w:r w:rsidR="002D7BBE">
                              <w:rPr>
                                <w:rFonts w:asciiTheme="majorHAnsi" w:hAnsiTheme="majorHAnsi"/>
                              </w:rPr>
                              <w:t>6 DNA sequence variation</w:t>
                            </w:r>
                            <w:r w:rsidRPr="00A41B35">
                              <w:rPr>
                                <w:rFonts w:asciiTheme="majorHAnsi" w:hAnsiTheme="majorHAnsi"/>
                              </w:rPr>
                              <w:t xml:space="preserve">   </w:t>
                            </w:r>
                          </w:p>
                          <w:p w14:paraId="78474FFB" w14:textId="77777777" w:rsidR="00A41B35" w:rsidRPr="00A41B35" w:rsidRDefault="00A41B35" w:rsidP="00A41B35">
                            <w:pPr>
                              <w:rPr>
                                <w:rFonts w:asciiTheme="majorHAnsi" w:hAnsiTheme="majorHAnsi"/>
                              </w:rPr>
                            </w:pPr>
                            <w:r w:rsidRPr="00A41B35">
                              <w:rPr>
                                <w:rFonts w:asciiTheme="majorHAnsi" w:hAnsiTheme="majorHAnsi"/>
                              </w:rPr>
                              <w:t xml:space="preserve"> </w:t>
                            </w:r>
                          </w:p>
                          <w:p w14:paraId="62D4540E" w14:textId="77777777"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14:paraId="06A9914E" w14:textId="77777777" w:rsidR="00A41B35" w:rsidRPr="00A41B35" w:rsidRDefault="00A41B35" w:rsidP="00A41B35">
                            <w:pPr>
                              <w:rPr>
                                <w:rFonts w:asciiTheme="majorHAnsi" w:hAnsiTheme="majorHAnsi"/>
                              </w:rPr>
                            </w:pPr>
                            <w:r w:rsidRPr="00A41B35">
                              <w:rPr>
                                <w:rFonts w:asciiTheme="majorHAnsi" w:hAnsiTheme="majorHAnsi"/>
                              </w:rPr>
                              <w:t xml:space="preserve">  Shortname:  Gene ID Bld/T </w:t>
                            </w:r>
                          </w:p>
                          <w:p w14:paraId="3238063F" w14:textId="77777777" w:rsidR="00A41B35" w:rsidRPr="00A41B35" w:rsidRDefault="00A41B35" w:rsidP="00A41B35">
                            <w:pPr>
                              <w:rPr>
                                <w:rFonts w:asciiTheme="majorHAnsi" w:hAnsiTheme="majorHAnsi"/>
                              </w:rPr>
                            </w:pPr>
                          </w:p>
                          <w:p w14:paraId="2A547F79" w14:textId="77777777" w:rsidR="00A41B35" w:rsidRPr="00140934" w:rsidRDefault="00A41B35" w:rsidP="00A41B35">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383.4pt;width:95.25pt;height:5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" strokeweight="1.5pt">
                <v:textbox>
                  <w:txbxContent>
                    <w:p w:rsidR="00A41B35" w:rsidRPr="00A41B35" w:rsidRDefault="00A41B35" w:rsidP="00A41B35">
                      <w:pPr>
                        <w:rPr>
                          <w:rFonts w:asciiTheme="majorHAnsi" w:hAnsiTheme="majorHAnsi"/>
                        </w:rPr>
                      </w:pPr>
                      <w:r w:rsidRPr="00F4241E">
                        <w:rPr>
                          <w:rFonts w:asciiTheme="majorHAnsi" w:hAnsiTheme="majorHAnsi"/>
                        </w:rPr>
                        <w:t xml:space="preserve"> </w:t>
                      </w:r>
                      <w:r w:rsidR="002D7BBE" w:rsidRPr="002D7BBE">
                        <w:rPr>
                          <w:rFonts w:asciiTheme="majorHAnsi" w:hAnsiTheme="majorHAnsi"/>
                        </w:rPr>
                        <w:t>48004-</w:t>
                      </w:r>
                      <w:r w:rsidR="002D7BBE">
                        <w:rPr>
                          <w:rFonts w:asciiTheme="majorHAnsi" w:hAnsiTheme="majorHAnsi"/>
                        </w:rPr>
                        <w:t>6 DNA sequence variation</w:t>
                      </w:r>
                      <w:r w:rsidRPr="00A41B35">
                        <w:rPr>
                          <w:rFonts w:asciiTheme="majorHAnsi" w:hAnsiTheme="majorHAnsi"/>
                        </w:rPr>
                        <w:t xml:space="preserve">   </w:t>
                      </w:r>
                    </w:p>
                    <w:p w:rsidR="00A41B35" w:rsidRPr="00A41B35" w:rsidRDefault="00A41B35" w:rsidP="00A41B35">
                      <w:pPr>
                        <w:rPr>
                          <w:rFonts w:asciiTheme="majorHAnsi" w:hAnsiTheme="majorHAnsi"/>
                        </w:rPr>
                      </w:pPr>
                      <w:r w:rsidRPr="00A41B35">
                        <w:rPr>
                          <w:rFonts w:asciiTheme="majorHAnsi" w:hAnsiTheme="majorHAnsi"/>
                        </w:rPr>
                        <w:t xml:space="preserve"> </w:t>
                      </w:r>
                    </w:p>
                    <w:p w:rsidR="00A41B35" w:rsidRPr="00A41B35" w:rsidRDefault="00A41B35" w:rsidP="00A41B35">
                      <w:pPr>
                        <w:rPr>
                          <w:rFonts w:asciiTheme="majorHAnsi" w:hAnsiTheme="majorHAnsi"/>
                        </w:rPr>
                      </w:pPr>
                      <w:r w:rsidRPr="00A41B35">
                        <w:rPr>
                          <w:rFonts w:asciiTheme="majorHAnsi" w:hAnsiTheme="majorHAnsi"/>
                        </w:rPr>
                        <w:t xml:space="preserve">  Long Common Name:  Gene [Identifier] in Blood or Tissue </w:t>
                      </w:r>
                    </w:p>
                    <w:p w:rsidR="00A41B35" w:rsidRPr="00A41B35" w:rsidRDefault="00A41B35" w:rsidP="00A41B35">
                      <w:pPr>
                        <w:rPr>
                          <w:rFonts w:asciiTheme="majorHAnsi" w:hAnsiTheme="majorHAnsi"/>
                        </w:rPr>
                      </w:pPr>
                      <w:r w:rsidRPr="00A41B35">
                        <w:rPr>
                          <w:rFonts w:asciiTheme="majorHAnsi" w:hAnsiTheme="majorHAnsi"/>
                        </w:rPr>
                        <w:t xml:space="preserve">  </w:t>
                      </w:r>
                      <w:proofErr w:type="spellStart"/>
                      <w:r w:rsidRPr="00A41B35">
                        <w:rPr>
                          <w:rFonts w:asciiTheme="majorHAnsi" w:hAnsiTheme="majorHAnsi"/>
                        </w:rPr>
                        <w:t>Shortname</w:t>
                      </w:r>
                      <w:proofErr w:type="spellEnd"/>
                      <w:r w:rsidRPr="00A41B35">
                        <w:rPr>
                          <w:rFonts w:asciiTheme="majorHAnsi" w:hAnsiTheme="majorHAnsi"/>
                        </w:rPr>
                        <w:t xml:space="preserve">:  Gene ID </w:t>
                      </w:r>
                      <w:proofErr w:type="spellStart"/>
                      <w:r w:rsidRPr="00A41B35">
                        <w:rPr>
                          <w:rFonts w:asciiTheme="majorHAnsi" w:hAnsiTheme="majorHAnsi"/>
                        </w:rPr>
                        <w:t>Bld</w:t>
                      </w:r>
                      <w:proofErr w:type="spellEnd"/>
                      <w:r w:rsidRPr="00A41B35">
                        <w:rPr>
                          <w:rFonts w:asciiTheme="majorHAnsi" w:hAnsiTheme="majorHAnsi"/>
                        </w:rPr>
                        <w:t xml:space="preserve">/T </w:t>
                      </w:r>
                    </w:p>
                    <w:p w:rsidR="00A41B35" w:rsidRPr="00A41B35" w:rsidRDefault="00A41B35" w:rsidP="00A41B35">
                      <w:pPr>
                        <w:rPr>
                          <w:rFonts w:asciiTheme="majorHAnsi" w:hAnsiTheme="majorHAnsi"/>
                        </w:rPr>
                      </w:pPr>
                    </w:p>
                    <w:p w:rsidR="00A41B35" w:rsidRPr="00140934" w:rsidRDefault="00A41B35" w:rsidP="00A41B35">
                      <w:pPr>
                        <w:rPr>
                          <w:rFonts w:asciiTheme="majorHAnsi" w:hAnsiTheme="majorHAnsi"/>
                        </w:rPr>
                      </w:pPr>
                    </w:p>
                  </w:txbxContent>
                </v:textbox>
              </v:shape>
            </w:pict>
          </mc:Fallback>
        </mc:AlternateContent>
      </w:r>
      <w:r w:rsidR="000B67DF">
        <w:rPr>
          <w:noProof/>
        </w:rPr>
        <w:drawing>
          <wp:inline distT="0" distB="0" distL="0" distR="0" wp14:anchorId="67CBC431" wp14:editId="0F327441">
            <wp:extent cx="5943600" cy="4043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043680"/>
                    </a:xfrm>
                    <a:prstGeom prst="rect">
                      <a:avLst/>
                    </a:prstGeom>
                  </pic:spPr>
                </pic:pic>
              </a:graphicData>
            </a:graphic>
          </wp:inline>
        </w:drawing>
      </w:r>
      <w:r w:rsidR="00F4241E">
        <w:br w:type="page"/>
      </w:r>
      <w:r w:rsidR="00F4241E">
        <w:rPr>
          <w:noProof/>
        </w:rPr>
        <w:lastRenderedPageBreak/>
        <mc:AlternateContent>
          <mc:Choice Requires="wpg">
            <w:drawing>
              <wp:anchor distT="0" distB="0" distL="114300" distR="114300" simplePos="0" relativeHeight="251672576" behindDoc="0" locked="0" layoutInCell="1" allowOverlap="1" wp14:anchorId="1DA29D09" wp14:editId="026F1753">
                <wp:simplePos x="0" y="0"/>
                <wp:positionH relativeFrom="column">
                  <wp:posOffset>-180975</wp:posOffset>
                </wp:positionH>
                <wp:positionV relativeFrom="paragraph">
                  <wp:posOffset>-666749</wp:posOffset>
                </wp:positionV>
                <wp:extent cx="6476491" cy="3636655"/>
                <wp:effectExtent l="0" t="19050" r="19685" b="20955"/>
                <wp:wrapNone/>
                <wp:docPr id="13" name="Group 13"/>
                <wp:cNvGraphicFramePr/>
                <a:graphic xmlns:a="http://schemas.openxmlformats.org/drawingml/2006/main">
                  <a:graphicData uri="http://schemas.microsoft.com/office/word/2010/wordprocessingGroup">
                    <wpg:wgp>
                      <wpg:cNvGrpSpPr/>
                      <wpg:grpSpPr>
                        <a:xfrm>
                          <a:off x="0" y="0"/>
                          <a:ext cx="6476491" cy="3636655"/>
                          <a:chOff x="95423" y="-679173"/>
                          <a:chExt cx="6476491" cy="3636655"/>
                        </a:xfrm>
                      </wpg:grpSpPr>
                      <wps:wsp>
                        <wps:cNvPr id="14" name="Text Box 14"/>
                        <wps:cNvSpPr txBox="1"/>
                        <wps:spPr>
                          <a:xfrm>
                            <a:off x="3534709" y="-679173"/>
                            <a:ext cx="3037205" cy="911416"/>
                          </a:xfrm>
                          <a:prstGeom prst="rect">
                            <a:avLst/>
                          </a:prstGeom>
                          <a:solidFill>
                            <a:schemeClr val="lt1"/>
                          </a:solidFill>
                          <a:ln w="28575">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68CFE312" w14:textId="77777777" w:rsidR="00F4241E" w:rsidRDefault="00F4241E" w:rsidP="00F4241E">
                              <w:pPr>
                                <w:rPr>
                                  <w:rFonts w:asciiTheme="majorHAnsi" w:hAnsiTheme="majorHAnsi"/>
                                </w:rPr>
                              </w:pPr>
                              <w:r>
                                <w:rPr>
                                  <w:rFonts w:asciiTheme="majorHAnsi" w:hAnsiTheme="majorHAnsi"/>
                                </w:rPr>
                                <w:t xml:space="preserve">Specific order &amp; report code: </w:t>
                              </w:r>
                            </w:p>
                            <w:p w14:paraId="0A47197C" w14:textId="77777777" w:rsidR="00F4241E" w:rsidRPr="00B05D63" w:rsidRDefault="00F4241E" w:rsidP="00F4241E">
                              <w:pPr>
                                <w:rPr>
                                  <w:rFonts w:asciiTheme="majorHAnsi" w:hAnsiTheme="majorHAnsi"/>
                                </w:rPr>
                              </w:pPr>
                              <w:r w:rsidRPr="00B05D63">
                                <w:rPr>
                                  <w:rFonts w:asciiTheme="majorHAnsi" w:hAnsiTheme="majorHAnsi"/>
                                </w:rPr>
                                <w:t xml:space="preserve">81851-8  </w:t>
                              </w:r>
                              <w:r w:rsidR="000B67DF" w:rsidRPr="000B67DF">
                                <w:rPr>
                                  <w:rFonts w:asciiTheme="majorHAnsi" w:hAnsiTheme="majorHAnsi"/>
                                </w:rPr>
                                <w:t>MYD88 gene.p.Leu265Pro mutation analysis</w:t>
                              </w:r>
                              <w:r w:rsidR="000B67DF">
                                <w:rPr>
                                  <w:rFonts w:asciiTheme="majorHAnsi" w:hAnsiTheme="majorHAnsi"/>
                                </w:rPr>
                                <w:t>:</w:t>
                              </w:r>
                              <w:r w:rsidR="000B67DF" w:rsidRPr="000B67DF">
                                <w:rPr>
                                  <w:rFonts w:asciiTheme="majorHAnsi" w:hAnsiTheme="majorHAnsi"/>
                                </w:rPr>
                                <w:t xml:space="preserve"> Find</w:t>
                              </w:r>
                              <w:r w:rsidR="000B67DF">
                                <w:rPr>
                                  <w:rFonts w:asciiTheme="majorHAnsi" w:hAnsiTheme="majorHAnsi"/>
                                </w:rPr>
                                <w:t>:</w:t>
                              </w:r>
                              <w:r w:rsidR="000B67DF" w:rsidRPr="000B67DF">
                                <w:rPr>
                                  <w:rFonts w:asciiTheme="majorHAnsi" w:hAnsiTheme="majorHAnsi"/>
                                </w:rPr>
                                <w:t xml:space="preserve"> Pt</w:t>
                              </w:r>
                              <w:r w:rsidR="000B67DF">
                                <w:rPr>
                                  <w:rFonts w:asciiTheme="majorHAnsi" w:hAnsiTheme="majorHAnsi"/>
                                </w:rPr>
                                <w:t>:</w:t>
                              </w:r>
                              <w:r w:rsidR="000B67DF" w:rsidRPr="000B67DF">
                                <w:rPr>
                                  <w:rFonts w:asciiTheme="majorHAnsi" w:hAnsiTheme="majorHAnsi"/>
                                </w:rPr>
                                <w:t xml:space="preserve"> Bld/Tiss</w:t>
                              </w:r>
                              <w:r w:rsidR="000B67DF">
                                <w:rPr>
                                  <w:rFonts w:asciiTheme="majorHAnsi" w:hAnsiTheme="majorHAnsi"/>
                                </w:rPr>
                                <w:t>:</w:t>
                              </w:r>
                              <w:r w:rsidR="000B67DF" w:rsidRPr="000B67DF">
                                <w:rPr>
                                  <w:rFonts w:asciiTheme="majorHAnsi" w:hAnsiTheme="majorHAnsi"/>
                                </w:rPr>
                                <w:t xml:space="preserve"> Doc</w:t>
                              </w:r>
                              <w:r w:rsidR="000B67DF">
                                <w:rPr>
                                  <w:rFonts w:asciiTheme="majorHAnsi" w:hAnsiTheme="majorHAnsi"/>
                                </w:rPr>
                                <w:t>:</w:t>
                              </w:r>
                              <w:r w:rsidR="000B67DF" w:rsidRPr="000B67DF">
                                <w:rPr>
                                  <w:rFonts w:asciiTheme="majorHAnsi" w:hAnsiTheme="majorHAnsi"/>
                                </w:rPr>
                                <w:t xml:space="preserve">  Molgen</w:t>
                              </w:r>
                            </w:p>
                            <w:p w14:paraId="64A96BC2" w14:textId="77777777" w:rsidR="00F4241E" w:rsidRDefault="00F4241E" w:rsidP="00F4241E"/>
                            <w:p w14:paraId="5297D6C7" w14:textId="77777777" w:rsidR="00F4241E" w:rsidRDefault="00F4241E" w:rsidP="00F4241E"/>
                            <w:p w14:paraId="26178050" w14:textId="77777777" w:rsidR="00F4241E" w:rsidRDefault="00F4241E" w:rsidP="00F4241E">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2"/>
                        <wps:cNvSpPr txBox="1">
                          <a:spLocks noChangeArrowheads="1"/>
                        </wps:cNvSpPr>
                        <wps:spPr bwMode="auto">
                          <a:xfrm>
                            <a:off x="95423" y="-561975"/>
                            <a:ext cx="2726690" cy="794219"/>
                          </a:xfrm>
                          <a:prstGeom prst="rect">
                            <a:avLst/>
                          </a:prstGeom>
                          <a:solidFill>
                            <a:srgbClr val="FFFFFF"/>
                          </a:solidFill>
                          <a:ln w="19050">
                            <a:solidFill>
                              <a:srgbClr val="000000"/>
                            </a:solidFill>
                            <a:miter lim="800000"/>
                            <a:headEnd/>
                            <a:tailEnd/>
                          </a:ln>
                        </wps:spPr>
                        <wps:txbx>
                          <w:txbxContent>
                            <w:p w14:paraId="625A6B34" w14:textId="77777777" w:rsidR="005A72D5" w:rsidRDefault="005A72D5" w:rsidP="005A72D5">
                              <w:pPr>
                                <w:spacing w:after="0"/>
                                <w:rPr>
                                  <w:rFonts w:asciiTheme="majorHAnsi" w:hAnsiTheme="majorHAnsi"/>
                                </w:rPr>
                              </w:pPr>
                              <w:r>
                                <w:rPr>
                                  <w:rFonts w:asciiTheme="majorHAnsi" w:hAnsiTheme="majorHAnsi"/>
                                </w:rPr>
                                <w:t>Potential codes:</w:t>
                              </w:r>
                            </w:p>
                            <w:p w14:paraId="41CF9A5C" w14:textId="77777777" w:rsidR="005A72D5" w:rsidRDefault="005A72D5" w:rsidP="005A72D5">
                              <w:pPr>
                                <w:spacing w:after="0"/>
                                <w:rPr>
                                  <w:rFonts w:asciiTheme="majorHAnsi" w:hAnsiTheme="majorHAnsi"/>
                                </w:rPr>
                              </w:pPr>
                              <w:r w:rsidRPr="00140934">
                                <w:rPr>
                                  <w:rFonts w:asciiTheme="majorHAnsi" w:hAnsiTheme="majorHAnsi"/>
                                </w:rPr>
                                <w:t>51967-8  Genetic</w:t>
                              </w:r>
                              <w:r>
                                <w:rPr>
                                  <w:rFonts w:asciiTheme="majorHAnsi" w:hAnsiTheme="majorHAnsi"/>
                                </w:rPr>
                                <w:t xml:space="preserve"> disease assessed [ID] </w:t>
                              </w:r>
                            </w:p>
                            <w:p w14:paraId="5461878C" w14:textId="77777777" w:rsidR="005A72D5" w:rsidRPr="00140934" w:rsidRDefault="005A72D5" w:rsidP="005A72D5">
                              <w:pPr>
                                <w:spacing w:after="0"/>
                                <w:rPr>
                                  <w:rFonts w:asciiTheme="majorHAnsi" w:hAnsiTheme="majorHAnsi"/>
                                </w:rPr>
                              </w:pPr>
                              <w:r w:rsidRPr="00C06BA5">
                                <w:rPr>
                                  <w:rFonts w:asciiTheme="majorHAnsi" w:hAnsiTheme="majorHAnsi"/>
                                </w:rPr>
                                <w:t>53577-3  Reason for study additional note [Text]</w:t>
                              </w:r>
                            </w:p>
                            <w:p w14:paraId="3C99F4AE" w14:textId="77777777" w:rsidR="00F4241E" w:rsidRPr="00140934" w:rsidRDefault="00F4241E" w:rsidP="00F4241E">
                              <w:pPr>
                                <w:rPr>
                                  <w:rFonts w:asciiTheme="majorHAnsi" w:hAnsiTheme="majorHAnsi"/>
                                </w:rPr>
                              </w:pPr>
                            </w:p>
                          </w:txbxContent>
                        </wps:txbx>
                        <wps:bodyPr rot="0" vert="horz" wrap="square" lIns="91440" tIns="45720" rIns="91440" bIns="45720" anchor="t" anchorCtr="0">
                          <a:noAutofit/>
                        </wps:bodyPr>
                      </wps:wsp>
                      <wps:wsp>
                        <wps:cNvPr id="17" name="Straight Arrow Connector 17"/>
                        <wps:cNvCnPr/>
                        <wps:spPr>
                          <a:xfrm>
                            <a:off x="206736" y="232168"/>
                            <a:ext cx="364909" cy="56503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325973" y="2154842"/>
                            <a:ext cx="2353310" cy="802640"/>
                          </a:xfrm>
                          <a:prstGeom prst="rect">
                            <a:avLst/>
                          </a:prstGeom>
                          <a:solidFill>
                            <a:srgbClr val="FFFFFF"/>
                          </a:solidFill>
                          <a:ln w="19050">
                            <a:solidFill>
                              <a:srgbClr val="000000"/>
                            </a:solidFill>
                            <a:miter lim="800000"/>
                            <a:headEnd/>
                            <a:tailEnd/>
                          </a:ln>
                        </wps:spPr>
                        <wps:txbx>
                          <w:txbxContent>
                            <w:p w14:paraId="075D28CE" w14:textId="77777777" w:rsidR="00F4241E" w:rsidRPr="00140934" w:rsidRDefault="00F4241E" w:rsidP="005A72D5">
                              <w:pPr>
                                <w:spacing w:after="0"/>
                                <w:rPr>
                                  <w:rFonts w:asciiTheme="majorHAnsi" w:hAnsiTheme="majorHAnsi"/>
                                </w:rPr>
                              </w:pPr>
                              <w:r w:rsidRPr="00140934">
                                <w:rPr>
                                  <w:rFonts w:asciiTheme="majorHAnsi" w:hAnsiTheme="majorHAnsi"/>
                                </w:rPr>
                                <w:t>Generic result</w:t>
                              </w:r>
                              <w:r w:rsidR="000B67DF">
                                <w:rPr>
                                  <w:rFonts w:asciiTheme="majorHAnsi" w:hAnsiTheme="majorHAnsi"/>
                                </w:rPr>
                                <w:t>/interpretation</w:t>
                              </w:r>
                              <w:r w:rsidRPr="00140934">
                                <w:rPr>
                                  <w:rFonts w:asciiTheme="majorHAnsi" w:hAnsiTheme="majorHAnsi"/>
                                </w:rPr>
                                <w:t xml:space="preserve"> code:</w:t>
                              </w:r>
                            </w:p>
                            <w:p w14:paraId="1BF32AF3" w14:textId="77777777" w:rsidR="00F4241E" w:rsidRPr="00140934" w:rsidRDefault="00F4241E" w:rsidP="00F4241E">
                              <w:pPr>
                                <w:rPr>
                                  <w:rFonts w:asciiTheme="majorHAnsi" w:hAnsiTheme="majorHAnsi"/>
                                </w:rPr>
                              </w:pPr>
                              <w:r w:rsidRPr="00140934">
                                <w:rPr>
                                  <w:rFonts w:asciiTheme="majorHAnsi" w:hAnsiTheme="majorHAnsi"/>
                                </w:rPr>
                                <w:t>51968-6  Genetic disease analysis overall interpretation</w:t>
                              </w:r>
                            </w:p>
                          </w:txbxContent>
                        </wps:txbx>
                        <wps:bodyPr rot="0" vert="horz" wrap="square" lIns="91440" tIns="45720" rIns="91440" bIns="45720" anchor="t" anchorCtr="0">
                          <a:spAutoFit/>
                        </wps:bodyPr>
                      </wps:wsp>
                      <wps:wsp>
                        <wps:cNvPr id="19" name="Straight Arrow Connector 19"/>
                        <wps:cNvCnPr/>
                        <wps:spPr>
                          <a:xfrm flipV="1">
                            <a:off x="840322" y="1397276"/>
                            <a:ext cx="182872" cy="757838"/>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46" style="position:absolute;margin-left:-14.25pt;margin-top:-52.5pt;width:509.95pt;height:286.35pt;z-index:251672576;mso-width-relative:margin;mso-height-relative:margin" coordorigin="954,-6791" coordsize="64764,3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">
                <v:shape id="Text Box 14" o:spid="_x0000_s1047" type="#_x0000_t202" style="position:absolute;left:35347;top:-6791;width:30372;height:9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lssEA&#10;AADbAAAADwAAAGRycy9kb3ducmV2LnhtbERP22rCQBB9F/yHZQp90431QkldRQqCBQUT/YAhO02C&#10;2dk0u03Wv3eFQt/mcK6z3gbTiJ46V1tWMJsmIIgLq2suFVwv+8k7COeRNTaWScGdHGw349EaU20H&#10;zqjPfSliCLsUFVTet6mUrqjIoJvaljhy37Yz6CPsSqk7HGK4aeRbkqykwZpjQ4UtfVZU3PJfo+DY&#10;H7/cvQ1DtpzdztnPaX7ZB1bq9SXsPkB4Cv5f/Oc+6Dh/Ac9f4gF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VZbLBAAAA2wAAAA8AAAAAAAAAAAAAAAAAmAIAAGRycy9kb3du&#10;cmV2LnhtbFBLBQYAAAAABAAEAPUAAACGAwAAAAA=&#10;" fillcolor="white [3201]" strokecolor="blue" strokeweight="2.25pt">
                  <v:textbox>
                    <w:txbxContent>
                      <w:p w:rsidR="00F4241E" w:rsidRDefault="00F4241E" w:rsidP="00F4241E">
                        <w:pPr>
                          <w:rPr>
                            <w:rFonts w:asciiTheme="majorHAnsi" w:hAnsiTheme="majorHAnsi"/>
                          </w:rPr>
                        </w:pPr>
                        <w:r>
                          <w:rPr>
                            <w:rFonts w:asciiTheme="majorHAnsi" w:hAnsiTheme="majorHAnsi"/>
                          </w:rPr>
                          <w:t xml:space="preserve">Specific order &amp; report code: </w:t>
                        </w:r>
                      </w:p>
                      <w:p w:rsidR="00F4241E" w:rsidRPr="00B05D63" w:rsidRDefault="00F4241E" w:rsidP="00F4241E">
                        <w:pPr>
                          <w:rPr>
                            <w:rFonts w:asciiTheme="majorHAnsi" w:hAnsiTheme="majorHAnsi"/>
                          </w:rPr>
                        </w:pPr>
                        <w:r w:rsidRPr="00B05D63">
                          <w:rPr>
                            <w:rFonts w:asciiTheme="majorHAnsi" w:hAnsiTheme="majorHAnsi"/>
                          </w:rPr>
                          <w:t>81851-</w:t>
                        </w:r>
                        <w:proofErr w:type="gramStart"/>
                        <w:r w:rsidRPr="00B05D63">
                          <w:rPr>
                            <w:rFonts w:asciiTheme="majorHAnsi" w:hAnsiTheme="majorHAnsi"/>
                          </w:rPr>
                          <w:t xml:space="preserve">8  </w:t>
                        </w:r>
                        <w:r w:rsidR="000B67DF" w:rsidRPr="000B67DF">
                          <w:rPr>
                            <w:rFonts w:asciiTheme="majorHAnsi" w:hAnsiTheme="majorHAnsi"/>
                          </w:rPr>
                          <w:t>MYD88</w:t>
                        </w:r>
                        <w:proofErr w:type="gramEnd"/>
                        <w:r w:rsidR="000B67DF" w:rsidRPr="000B67DF">
                          <w:rPr>
                            <w:rFonts w:asciiTheme="majorHAnsi" w:hAnsiTheme="majorHAnsi"/>
                          </w:rPr>
                          <w:t xml:space="preserve"> gene.p.Leu265Pro mutation analysis</w:t>
                        </w:r>
                        <w:r w:rsidR="000B67DF">
                          <w:rPr>
                            <w:rFonts w:asciiTheme="majorHAnsi" w:hAnsiTheme="majorHAnsi"/>
                          </w:rPr>
                          <w:t>:</w:t>
                        </w:r>
                        <w:r w:rsidR="000B67DF" w:rsidRPr="000B67DF">
                          <w:rPr>
                            <w:rFonts w:asciiTheme="majorHAnsi" w:hAnsiTheme="majorHAnsi"/>
                          </w:rPr>
                          <w:t xml:space="preserve"> Find</w:t>
                        </w:r>
                        <w:r w:rsidR="000B67DF">
                          <w:rPr>
                            <w:rFonts w:asciiTheme="majorHAnsi" w:hAnsiTheme="majorHAnsi"/>
                          </w:rPr>
                          <w:t>:</w:t>
                        </w:r>
                        <w:r w:rsidR="000B67DF" w:rsidRPr="000B67DF">
                          <w:rPr>
                            <w:rFonts w:asciiTheme="majorHAnsi" w:hAnsiTheme="majorHAnsi"/>
                          </w:rPr>
                          <w:t xml:space="preserve"> Pt</w:t>
                        </w:r>
                        <w:r w:rsidR="000B67DF">
                          <w:rPr>
                            <w:rFonts w:asciiTheme="majorHAnsi" w:hAnsiTheme="majorHAnsi"/>
                          </w:rPr>
                          <w:t>:</w:t>
                        </w:r>
                        <w:r w:rsidR="000B67DF" w:rsidRPr="000B67DF">
                          <w:rPr>
                            <w:rFonts w:asciiTheme="majorHAnsi" w:hAnsiTheme="majorHAnsi"/>
                          </w:rPr>
                          <w:t xml:space="preserve"> </w:t>
                        </w:r>
                        <w:proofErr w:type="spellStart"/>
                        <w:r w:rsidR="000B67DF" w:rsidRPr="000B67DF">
                          <w:rPr>
                            <w:rFonts w:asciiTheme="majorHAnsi" w:hAnsiTheme="majorHAnsi"/>
                          </w:rPr>
                          <w:t>Bld</w:t>
                        </w:r>
                        <w:proofErr w:type="spellEnd"/>
                        <w:r w:rsidR="000B67DF" w:rsidRPr="000B67DF">
                          <w:rPr>
                            <w:rFonts w:asciiTheme="majorHAnsi" w:hAnsiTheme="majorHAnsi"/>
                          </w:rPr>
                          <w:t>/</w:t>
                        </w:r>
                        <w:proofErr w:type="spellStart"/>
                        <w:r w:rsidR="000B67DF" w:rsidRPr="000B67DF">
                          <w:rPr>
                            <w:rFonts w:asciiTheme="majorHAnsi" w:hAnsiTheme="majorHAnsi"/>
                          </w:rPr>
                          <w:t>Tiss</w:t>
                        </w:r>
                        <w:proofErr w:type="spellEnd"/>
                        <w:r w:rsidR="000B67DF">
                          <w:rPr>
                            <w:rFonts w:asciiTheme="majorHAnsi" w:hAnsiTheme="majorHAnsi"/>
                          </w:rPr>
                          <w:t>:</w:t>
                        </w:r>
                        <w:r w:rsidR="000B67DF" w:rsidRPr="000B67DF">
                          <w:rPr>
                            <w:rFonts w:asciiTheme="majorHAnsi" w:hAnsiTheme="majorHAnsi"/>
                          </w:rPr>
                          <w:t xml:space="preserve"> Doc</w:t>
                        </w:r>
                        <w:r w:rsidR="000B67DF">
                          <w:rPr>
                            <w:rFonts w:asciiTheme="majorHAnsi" w:hAnsiTheme="majorHAnsi"/>
                          </w:rPr>
                          <w:t>:</w:t>
                        </w:r>
                        <w:r w:rsidR="000B67DF" w:rsidRPr="000B67DF">
                          <w:rPr>
                            <w:rFonts w:asciiTheme="majorHAnsi" w:hAnsiTheme="majorHAnsi"/>
                          </w:rPr>
                          <w:t xml:space="preserve">  </w:t>
                        </w:r>
                        <w:proofErr w:type="spellStart"/>
                        <w:r w:rsidR="000B67DF" w:rsidRPr="000B67DF">
                          <w:rPr>
                            <w:rFonts w:asciiTheme="majorHAnsi" w:hAnsiTheme="majorHAnsi"/>
                          </w:rPr>
                          <w:t>Molgen</w:t>
                        </w:r>
                        <w:proofErr w:type="spellEnd"/>
                      </w:p>
                      <w:p w:rsidR="00F4241E" w:rsidRDefault="00F4241E" w:rsidP="00F4241E"/>
                      <w:p w:rsidR="00F4241E" w:rsidRDefault="00F4241E" w:rsidP="00F4241E"/>
                      <w:p w:rsidR="00F4241E" w:rsidRDefault="00F4241E" w:rsidP="00F4241E">
                        <w:r>
                          <w:t>NAME</w:t>
                        </w:r>
                      </w:p>
                    </w:txbxContent>
                  </v:textbox>
                </v:shape>
                <v:shape id="_x0000_s1048" type="#_x0000_t202" style="position:absolute;left:954;top:-5619;width:27267;height:7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zNQsAA&#10;AADbAAAADwAAAGRycy9kb3ducmV2LnhtbERP32vCMBB+H/g/hBP2NlOHE+mMIoJlj9o69nprzqTY&#10;XEqT1frfm8Fgb/fx/bz1dnStGKgPjWcF81kGgrj2umGj4FwdXlYgQkTW2HomBXcKsN1MntaYa3/j&#10;Ew1lNCKFcMhRgY2xy6UMtSWHYeY74sRdfO8wJtgbqXu8pXDXytcsW0qHDacGix3tLdXX8scpeAtf&#10;x8Vw/26sWX0WshjdaVEVSj1Px907iEhj/Bf/uT90mr+E31/S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zNQsAAAADbAAAADwAAAAAAAAAAAAAAAACYAgAAZHJzL2Rvd25y&#10;ZXYueG1sUEsFBgAAAAAEAAQA9QAAAIUDAAAAAA==&#10;" strokeweight="1.5pt">
                  <v:textbox>
                    <w:txbxContent>
                      <w:p w:rsidR="005A72D5" w:rsidRDefault="005A72D5" w:rsidP="005A72D5">
                        <w:pPr>
                          <w:spacing w:after="0"/>
                          <w:rPr>
                            <w:rFonts w:asciiTheme="majorHAnsi" w:hAnsiTheme="majorHAnsi"/>
                          </w:rPr>
                        </w:pPr>
                        <w:r>
                          <w:rPr>
                            <w:rFonts w:asciiTheme="majorHAnsi" w:hAnsiTheme="majorHAnsi"/>
                          </w:rPr>
                          <w:t>Potential codes:</w:t>
                        </w:r>
                      </w:p>
                      <w:p w:rsidR="005A72D5" w:rsidRDefault="005A72D5" w:rsidP="005A72D5">
                        <w:pPr>
                          <w:spacing w:after="0"/>
                          <w:rPr>
                            <w:rFonts w:asciiTheme="majorHAnsi" w:hAnsiTheme="majorHAnsi"/>
                          </w:rPr>
                        </w:pPr>
                        <w:r w:rsidRPr="00140934">
                          <w:rPr>
                            <w:rFonts w:asciiTheme="majorHAnsi" w:hAnsiTheme="majorHAnsi"/>
                          </w:rPr>
                          <w:t>51967-</w:t>
                        </w:r>
                        <w:proofErr w:type="gramStart"/>
                        <w:r w:rsidRPr="00140934">
                          <w:rPr>
                            <w:rFonts w:asciiTheme="majorHAnsi" w:hAnsiTheme="majorHAnsi"/>
                          </w:rPr>
                          <w:t>8  Genetic</w:t>
                        </w:r>
                        <w:proofErr w:type="gramEnd"/>
                        <w:r>
                          <w:rPr>
                            <w:rFonts w:asciiTheme="majorHAnsi" w:hAnsiTheme="majorHAnsi"/>
                          </w:rPr>
                          <w:t xml:space="preserve"> disease assessed [ID] </w:t>
                        </w:r>
                      </w:p>
                      <w:p w:rsidR="005A72D5" w:rsidRPr="00140934" w:rsidRDefault="005A72D5" w:rsidP="005A72D5">
                        <w:pPr>
                          <w:spacing w:after="0"/>
                          <w:rPr>
                            <w:rFonts w:asciiTheme="majorHAnsi" w:hAnsiTheme="majorHAnsi"/>
                          </w:rPr>
                        </w:pPr>
                        <w:r w:rsidRPr="00C06BA5">
                          <w:rPr>
                            <w:rFonts w:asciiTheme="majorHAnsi" w:hAnsiTheme="majorHAnsi"/>
                          </w:rPr>
                          <w:t>53577-</w:t>
                        </w:r>
                        <w:proofErr w:type="gramStart"/>
                        <w:r w:rsidRPr="00C06BA5">
                          <w:rPr>
                            <w:rFonts w:asciiTheme="majorHAnsi" w:hAnsiTheme="majorHAnsi"/>
                          </w:rPr>
                          <w:t>3  Reason</w:t>
                        </w:r>
                        <w:proofErr w:type="gramEnd"/>
                        <w:r w:rsidRPr="00C06BA5">
                          <w:rPr>
                            <w:rFonts w:asciiTheme="majorHAnsi" w:hAnsiTheme="majorHAnsi"/>
                          </w:rPr>
                          <w:t xml:space="preserve"> for study additional note [Text]</w:t>
                        </w:r>
                      </w:p>
                      <w:p w:rsidR="00F4241E" w:rsidRPr="00140934" w:rsidRDefault="00F4241E" w:rsidP="00F4241E">
                        <w:pPr>
                          <w:rPr>
                            <w:rFonts w:asciiTheme="majorHAnsi" w:hAnsiTheme="majorHAnsi"/>
                          </w:rPr>
                        </w:pPr>
                      </w:p>
                    </w:txbxContent>
                  </v:textbox>
                </v:shape>
                <v:shape id="Straight Arrow Connector 17" o:spid="_x0000_s1049" type="#_x0000_t32" style="position:absolute;left:2067;top:2321;width:3649;height:5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cqsEAAADbAAAADwAAAGRycy9kb3ducmV2LnhtbERPzWoCMRC+F/oOYQRvNWsPtW6NIv0B&#10;D4K4+gDDZky2JpNlk7rr2xtB6G0+vt9ZrAbvxIW62ARWMJ0UIIjroBs2Co6Hn5d3EDEha3SBScGV&#10;IqyWz08LLHXoeU+XKhmRQziWqMCm1JZSxtqSxzgJLXHmTqHzmDLsjNQd9jncO/laFG/SY8O5wWJL&#10;n5bqc/XnFfzuZvPj+ctMT2ZbuH3l+oP97pUaj4b1B4hEQ/oXP9wbnefP4P5LPkA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0ByqwQAAANsAAAAPAAAAAAAAAAAAAAAA&#10;AKECAABkcnMvZG93bnJldi54bWxQSwUGAAAAAAQABAD5AAAAjwMAAAAA&#10;" strokecolor="black [3213]" strokeweight="1.5pt">
                  <v:stroke endarrow="open"/>
                </v:shape>
                <v:shape id="_x0000_s1050" type="#_x0000_t202" style="position:absolute;left:3259;top:21548;width:23533;height:8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9FsUA&#10;AADbAAAADwAAAGRycy9kb3ducmV2LnhtbESPQWvCQBCF70L/wzIFL1I3FSqSukqpWoQexLQ/YMiO&#10;2WB2NmS3Seyv7xwK3mZ4b977Zr0dfaN66mId2MDzPANFXAZbc2Xg++vwtAIVE7LFJjAZuFGE7eZh&#10;ssbchoHP1BepUhLCMUcDLqU21zqWjjzGeWiJRbuEzmOStau07XCQcN/oRZYttceapcFhS++Oymvx&#10;4w3s+rB3lb58zvD3+DFcd6eX/UwbM30c315BJRrT3fx/fbSCL7Dyiw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D0WxQAAANsAAAAPAAAAAAAAAAAAAAAAAJgCAABkcnMv&#10;ZG93bnJldi54bWxQSwUGAAAAAAQABAD1AAAAigMAAAAA&#10;" strokeweight="1.5pt">
                  <v:textbox style="mso-fit-shape-to-text:t">
                    <w:txbxContent>
                      <w:p w:rsidR="00F4241E" w:rsidRPr="00140934" w:rsidRDefault="00F4241E" w:rsidP="005A72D5">
                        <w:pPr>
                          <w:spacing w:after="0"/>
                          <w:rPr>
                            <w:rFonts w:asciiTheme="majorHAnsi" w:hAnsiTheme="majorHAnsi"/>
                          </w:rPr>
                        </w:pPr>
                        <w:r w:rsidRPr="00140934">
                          <w:rPr>
                            <w:rFonts w:asciiTheme="majorHAnsi" w:hAnsiTheme="majorHAnsi"/>
                          </w:rPr>
                          <w:t>Generic result</w:t>
                        </w:r>
                        <w:r w:rsidR="000B67DF">
                          <w:rPr>
                            <w:rFonts w:asciiTheme="majorHAnsi" w:hAnsiTheme="majorHAnsi"/>
                          </w:rPr>
                          <w:t>/interpretation</w:t>
                        </w:r>
                        <w:r w:rsidRPr="00140934">
                          <w:rPr>
                            <w:rFonts w:asciiTheme="majorHAnsi" w:hAnsiTheme="majorHAnsi"/>
                          </w:rPr>
                          <w:t xml:space="preserve"> code:</w:t>
                        </w:r>
                      </w:p>
                      <w:p w:rsidR="00F4241E" w:rsidRPr="00140934" w:rsidRDefault="00F4241E" w:rsidP="00F4241E">
                        <w:pPr>
                          <w:rPr>
                            <w:rFonts w:asciiTheme="majorHAnsi" w:hAnsiTheme="majorHAnsi"/>
                          </w:rPr>
                        </w:pPr>
                        <w:r w:rsidRPr="00140934">
                          <w:rPr>
                            <w:rFonts w:asciiTheme="majorHAnsi" w:hAnsiTheme="majorHAnsi"/>
                          </w:rPr>
                          <w:t>51968-</w:t>
                        </w:r>
                        <w:proofErr w:type="gramStart"/>
                        <w:r w:rsidRPr="00140934">
                          <w:rPr>
                            <w:rFonts w:asciiTheme="majorHAnsi" w:hAnsiTheme="majorHAnsi"/>
                          </w:rPr>
                          <w:t>6  Genetic</w:t>
                        </w:r>
                        <w:proofErr w:type="gramEnd"/>
                        <w:r w:rsidRPr="00140934">
                          <w:rPr>
                            <w:rFonts w:asciiTheme="majorHAnsi" w:hAnsiTheme="majorHAnsi"/>
                          </w:rPr>
                          <w:t xml:space="preserve"> disease analysis overall interpretation</w:t>
                        </w:r>
                      </w:p>
                    </w:txbxContent>
                  </v:textbox>
                </v:shape>
                <v:shape id="Straight Arrow Connector 19" o:spid="_x0000_s1051" type="#_x0000_t32" style="position:absolute;left:8403;top:13972;width:1828;height:7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JaMMAAADbAAAADwAAAGRycy9kb3ducmV2LnhtbESPzYoCMRCE74LvEFrwImtGD/7MGkVE&#10;wYMu/j1A76R3ZnDSGZKo49sbYcFbN1VfdfVs0ZhK3Mn50rKCQT8BQZxZXXKu4HLefE1A+ICssbJM&#10;Cp7kYTFvt2aYavvgI91PIRcxhH2KCooQ6lRKnxVk0PdtTRy1P+sMhri6XGqHjxhuKjlMkpE0WHK8&#10;UGBNq4Ky6+lmYo3dYTNZjtY/+yY/r3sXN3aWf5XqdprlN4hATfiY/+mtjtwU3r/EA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HCWjDAAAA2wAAAA8AAAAAAAAAAAAA&#10;AAAAoQIAAGRycy9kb3ducmV2LnhtbFBLBQYAAAAABAAEAPkAAACRAwAAAAA=&#10;" strokecolor="black [3213]" strokeweight="1.5pt">
                  <v:stroke endarrow="open"/>
                </v:shape>
              </v:group>
            </w:pict>
          </mc:Fallback>
        </mc:AlternateContent>
      </w:r>
      <w:r w:rsidR="00F4241E">
        <w:rPr>
          <w:noProof/>
        </w:rPr>
        <w:drawing>
          <wp:inline distT="0" distB="0" distL="0" distR="0" wp14:anchorId="7ADE6F57" wp14:editId="4262528C">
            <wp:extent cx="5943600" cy="3356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56610"/>
                    </a:xfrm>
                    <a:prstGeom prst="rect">
                      <a:avLst/>
                    </a:prstGeom>
                  </pic:spPr>
                </pic:pic>
              </a:graphicData>
            </a:graphic>
          </wp:inline>
        </w:drawing>
      </w:r>
    </w:p>
    <w:p w14:paraId="190D746E" w14:textId="77777777" w:rsidR="00CA1C7F" w:rsidRDefault="00CA1C7F" w:rsidP="00CE2566">
      <w:pPr>
        <w:pStyle w:val="Heading2"/>
      </w:pPr>
    </w:p>
    <w:p w14:paraId="343864F9" w14:textId="77777777" w:rsidR="00CA1C7F" w:rsidRDefault="00CA1C7F" w:rsidP="00CE2566">
      <w:pPr>
        <w:pStyle w:val="Heading2"/>
      </w:pPr>
    </w:p>
    <w:p w14:paraId="72866318" w14:textId="77777777" w:rsidR="00CA1C7F" w:rsidRDefault="00CA1C7F" w:rsidP="00CE2566">
      <w:pPr>
        <w:pStyle w:val="Heading2"/>
      </w:pPr>
      <w:r>
        <w:rPr>
          <w:noProof/>
        </w:rPr>
        <mc:AlternateContent>
          <mc:Choice Requires="wpg">
            <w:drawing>
              <wp:anchor distT="0" distB="0" distL="114300" distR="114300" simplePos="0" relativeHeight="251695104" behindDoc="0" locked="0" layoutInCell="1" allowOverlap="1" wp14:anchorId="51058BAA" wp14:editId="5CCBEB8C">
                <wp:simplePos x="0" y="0"/>
                <wp:positionH relativeFrom="column">
                  <wp:posOffset>-247650</wp:posOffset>
                </wp:positionH>
                <wp:positionV relativeFrom="paragraph">
                  <wp:posOffset>-3550</wp:posOffset>
                </wp:positionV>
                <wp:extent cx="6721673" cy="4594972"/>
                <wp:effectExtent l="0" t="19050" r="22225" b="15240"/>
                <wp:wrapNone/>
                <wp:docPr id="303" name="Group 303"/>
                <wp:cNvGraphicFramePr/>
                <a:graphic xmlns:a="http://schemas.openxmlformats.org/drawingml/2006/main">
                  <a:graphicData uri="http://schemas.microsoft.com/office/word/2010/wordprocessingGroup">
                    <wpg:wgp>
                      <wpg:cNvGrpSpPr/>
                      <wpg:grpSpPr>
                        <a:xfrm>
                          <a:off x="0" y="0"/>
                          <a:ext cx="6721673" cy="4594972"/>
                          <a:chOff x="-121724" y="-107699"/>
                          <a:chExt cx="6722142" cy="4595364"/>
                        </a:xfrm>
                      </wpg:grpSpPr>
                      <wps:wsp>
                        <wps:cNvPr id="304" name="Text Box 304"/>
                        <wps:cNvSpPr txBox="1"/>
                        <wps:spPr>
                          <a:xfrm>
                            <a:off x="3563213" y="-107699"/>
                            <a:ext cx="3037205" cy="726866"/>
                          </a:xfrm>
                          <a:prstGeom prst="rect">
                            <a:avLst/>
                          </a:prstGeom>
                          <a:solidFill>
                            <a:schemeClr val="lt1"/>
                          </a:solidFill>
                          <a:ln w="28575">
                            <a:solidFill>
                              <a:srgbClr val="0000FF"/>
                            </a:solidFill>
                          </a:ln>
                          <a:effectLst/>
                        </wps:spPr>
                        <wps:style>
                          <a:lnRef idx="0">
                            <a:schemeClr val="accent1"/>
                          </a:lnRef>
                          <a:fillRef idx="0">
                            <a:schemeClr val="accent1"/>
                          </a:fillRef>
                          <a:effectRef idx="0">
                            <a:schemeClr val="accent1"/>
                          </a:effectRef>
                          <a:fontRef idx="minor">
                            <a:schemeClr val="dk1"/>
                          </a:fontRef>
                        </wps:style>
                        <wps:txbx>
                          <w:txbxContent>
                            <w:p w14:paraId="14E1196B" w14:textId="77777777" w:rsidR="00CA1C7F" w:rsidRDefault="00CA1C7F" w:rsidP="00CA1C7F">
                              <w:pPr>
                                <w:spacing w:after="0"/>
                                <w:rPr>
                                  <w:rFonts w:asciiTheme="majorHAnsi" w:hAnsiTheme="majorHAnsi"/>
                                </w:rPr>
                              </w:pPr>
                              <w:r>
                                <w:rPr>
                                  <w:rFonts w:asciiTheme="majorHAnsi" w:hAnsiTheme="majorHAnsi"/>
                                </w:rPr>
                                <w:t xml:space="preserve">Specific order &amp; report code: </w:t>
                              </w:r>
                            </w:p>
                            <w:p w14:paraId="1A98CC2E" w14:textId="77777777" w:rsidR="00CA1C7F" w:rsidRPr="00B05D63" w:rsidRDefault="00CA1C7F" w:rsidP="00CA1C7F">
                              <w:pPr>
                                <w:rPr>
                                  <w:rFonts w:asciiTheme="majorHAnsi" w:hAnsiTheme="majorHAnsi"/>
                                </w:rPr>
                              </w:pPr>
                              <w:r>
                                <w:rPr>
                                  <w:rFonts w:asciiTheme="majorHAnsi" w:hAnsiTheme="majorHAnsi"/>
                                </w:rPr>
                                <w:t>xxxxx-x</w:t>
                              </w:r>
                              <w:r w:rsidRPr="00B05D63">
                                <w:rPr>
                                  <w:rFonts w:asciiTheme="majorHAnsi" w:hAnsiTheme="majorHAnsi"/>
                                </w:rPr>
                                <w:t xml:space="preserve">  </w:t>
                              </w:r>
                              <w:r>
                                <w:rPr>
                                  <w:rFonts w:asciiTheme="majorHAnsi" w:hAnsiTheme="majorHAnsi"/>
                                </w:rPr>
                                <w:t xml:space="preserve">AXIN2 ful gene mutation analysis: </w:t>
                              </w:r>
                              <w:r w:rsidRPr="00B05D63">
                                <w:rPr>
                                  <w:rFonts w:asciiTheme="majorHAnsi" w:hAnsiTheme="majorHAnsi"/>
                                </w:rPr>
                                <w:t xml:space="preserve">Find: Pt: Bld/​Tiss: Doc: Molgen   </w:t>
                              </w:r>
                            </w:p>
                            <w:p w14:paraId="72DDBDED" w14:textId="77777777" w:rsidR="00CA1C7F" w:rsidRDefault="00CA1C7F" w:rsidP="00CA1C7F"/>
                            <w:p w14:paraId="3FCC164C" w14:textId="77777777" w:rsidR="00CA1C7F" w:rsidRDefault="00CA1C7F" w:rsidP="00CA1C7F"/>
                            <w:p w14:paraId="13803C5A" w14:textId="77777777" w:rsidR="00CA1C7F" w:rsidRDefault="00CA1C7F" w:rsidP="00CA1C7F">
                              <w: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2"/>
                        <wps:cNvSpPr txBox="1">
                          <a:spLocks noChangeArrowheads="1"/>
                        </wps:cNvSpPr>
                        <wps:spPr bwMode="auto">
                          <a:xfrm>
                            <a:off x="-1" y="9526"/>
                            <a:ext cx="3235957" cy="701445"/>
                          </a:xfrm>
                          <a:prstGeom prst="rect">
                            <a:avLst/>
                          </a:prstGeom>
                          <a:solidFill>
                            <a:srgbClr val="FFFFFF"/>
                          </a:solidFill>
                          <a:ln w="19050">
                            <a:solidFill>
                              <a:srgbClr val="000000"/>
                            </a:solidFill>
                            <a:miter lim="800000"/>
                            <a:headEnd/>
                            <a:tailEnd/>
                          </a:ln>
                        </wps:spPr>
                        <wps:txbx>
                          <w:txbxContent>
                            <w:p w14:paraId="168117DC" w14:textId="77777777" w:rsidR="00CA1C7F" w:rsidRDefault="00CA1C7F" w:rsidP="00CA1C7F">
                              <w:pPr>
                                <w:spacing w:after="0"/>
                                <w:rPr>
                                  <w:rFonts w:asciiTheme="majorHAnsi" w:hAnsiTheme="majorHAnsi"/>
                                </w:rPr>
                              </w:pPr>
                              <w:r>
                                <w:rPr>
                                  <w:rFonts w:asciiTheme="majorHAnsi" w:hAnsiTheme="majorHAnsi"/>
                                </w:rPr>
                                <w:t>Potential codes:</w:t>
                              </w:r>
                            </w:p>
                            <w:p w14:paraId="717CFF47" w14:textId="77777777" w:rsidR="00CA1C7F" w:rsidRDefault="00CA1C7F" w:rsidP="00CA1C7F">
                              <w:pPr>
                                <w:spacing w:after="0"/>
                                <w:rPr>
                                  <w:rFonts w:asciiTheme="majorHAnsi" w:hAnsiTheme="majorHAnsi"/>
                                </w:rPr>
                              </w:pPr>
                              <w:r w:rsidRPr="00140934">
                                <w:rPr>
                                  <w:rFonts w:asciiTheme="majorHAnsi" w:hAnsiTheme="majorHAnsi"/>
                                </w:rPr>
                                <w:t>51967-8  Genetic</w:t>
                              </w:r>
                              <w:r>
                                <w:rPr>
                                  <w:rFonts w:asciiTheme="majorHAnsi" w:hAnsiTheme="majorHAnsi"/>
                                </w:rPr>
                                <w:t xml:space="preserve"> disease assessed [ID] </w:t>
                              </w:r>
                            </w:p>
                            <w:p w14:paraId="635A3503" w14:textId="77777777" w:rsidR="00CA1C7F" w:rsidRPr="00140934" w:rsidRDefault="00CA1C7F" w:rsidP="00CA1C7F">
                              <w:pPr>
                                <w:spacing w:after="0"/>
                                <w:rPr>
                                  <w:rFonts w:asciiTheme="majorHAnsi" w:hAnsiTheme="majorHAnsi"/>
                                </w:rPr>
                              </w:pPr>
                              <w:r w:rsidRPr="00C06BA5">
                                <w:rPr>
                                  <w:rFonts w:asciiTheme="majorHAnsi" w:hAnsiTheme="majorHAnsi"/>
                                </w:rPr>
                                <w:t>53577-3  Reason for study additional note [Text]</w:t>
                              </w:r>
                            </w:p>
                          </w:txbxContent>
                        </wps:txbx>
                        <wps:bodyPr rot="0" vert="horz" wrap="square" lIns="91440" tIns="45720" rIns="91440" bIns="45720" anchor="t" anchorCtr="0">
                          <a:noAutofit/>
                        </wps:bodyPr>
                      </wps:wsp>
                      <wps:wsp>
                        <wps:cNvPr id="308" name="Straight Arrow Connector 308"/>
                        <wps:cNvCnPr/>
                        <wps:spPr>
                          <a:xfrm>
                            <a:off x="-1" y="710971"/>
                            <a:ext cx="628154" cy="46070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9" name="Text Box 2"/>
                        <wps:cNvSpPr txBox="1">
                          <a:spLocks noChangeArrowheads="1"/>
                        </wps:cNvSpPr>
                        <wps:spPr bwMode="auto">
                          <a:xfrm>
                            <a:off x="-121724" y="3435380"/>
                            <a:ext cx="2353474" cy="1052285"/>
                          </a:xfrm>
                          <a:prstGeom prst="rect">
                            <a:avLst/>
                          </a:prstGeom>
                          <a:solidFill>
                            <a:srgbClr val="FFFFFF"/>
                          </a:solidFill>
                          <a:ln w="19050">
                            <a:solidFill>
                              <a:srgbClr val="000000"/>
                            </a:solidFill>
                            <a:miter lim="800000"/>
                            <a:headEnd/>
                            <a:tailEnd/>
                          </a:ln>
                        </wps:spPr>
                        <wps:txbx>
                          <w:txbxContent>
                            <w:p w14:paraId="0F612834" w14:textId="77777777" w:rsidR="00CA1C7F" w:rsidRDefault="00CA1C7F" w:rsidP="00CA1C7F">
                              <w:pPr>
                                <w:spacing w:after="0"/>
                                <w:rPr>
                                  <w:rFonts w:asciiTheme="majorHAnsi" w:hAnsiTheme="majorHAnsi"/>
                                </w:rPr>
                              </w:pPr>
                              <w:r>
                                <w:rPr>
                                  <w:rFonts w:asciiTheme="majorHAnsi" w:hAnsiTheme="majorHAnsi"/>
                                </w:rPr>
                                <w:t>Potential codes:</w:t>
                              </w:r>
                            </w:p>
                            <w:p w14:paraId="1D500FCF" w14:textId="77777777" w:rsidR="00CA1C7F" w:rsidRDefault="00CA1C7F" w:rsidP="00CA1C7F">
                              <w:pPr>
                                <w:spacing w:after="0"/>
                                <w:rPr>
                                  <w:rFonts w:asciiTheme="majorHAnsi" w:hAnsiTheme="majorHAnsi"/>
                                </w:rPr>
                              </w:pPr>
                              <w:r w:rsidRPr="00140934">
                                <w:rPr>
                                  <w:rFonts w:asciiTheme="majorHAnsi" w:hAnsiTheme="majorHAnsi"/>
                                </w:rPr>
                                <w:t>51968-6  Genetic disease analysis overall interpretation</w:t>
                              </w:r>
                            </w:p>
                            <w:p w14:paraId="237B4587" w14:textId="77777777" w:rsidR="00BE0126" w:rsidRDefault="00BE0126" w:rsidP="00BE0126">
                              <w:pPr>
                                <w:spacing w:after="0"/>
                                <w:rPr>
                                  <w:rFonts w:asciiTheme="majorHAnsi" w:hAnsiTheme="majorHAnsi"/>
                                </w:rPr>
                              </w:pPr>
                              <w:r>
                                <w:rPr>
                                  <w:rFonts w:asciiTheme="majorHAnsi" w:hAnsiTheme="majorHAnsi"/>
                                </w:rPr>
                                <w:t>77202-0  Laboratory comment</w:t>
                              </w:r>
                            </w:p>
                            <w:p w14:paraId="4B2710E7" w14:textId="77777777" w:rsidR="00BE0126" w:rsidRDefault="00BE0126" w:rsidP="00CA1C7F">
                              <w:pPr>
                                <w:spacing w:after="0"/>
                                <w:rPr>
                                  <w:rFonts w:asciiTheme="majorHAnsi" w:hAnsiTheme="majorHAnsi"/>
                                </w:rPr>
                              </w:pPr>
                              <w:r w:rsidRPr="00C06BA5">
                                <w:rPr>
                                  <w:rFonts w:asciiTheme="majorHAnsi" w:hAnsiTheme="majorHAnsi"/>
                                </w:rPr>
                                <w:t xml:space="preserve">62366-0 </w:t>
                              </w:r>
                              <w:r w:rsidR="0054336F">
                                <w:rPr>
                                  <w:rFonts w:asciiTheme="majorHAnsi" w:hAnsiTheme="majorHAnsi"/>
                                </w:rPr>
                                <w:t xml:space="preserve"> Recommended action</w:t>
                              </w:r>
                            </w:p>
                          </w:txbxContent>
                        </wps:txbx>
                        <wps:bodyPr rot="0" vert="horz" wrap="square" lIns="91440" tIns="45720" rIns="91440" bIns="45720" anchor="t" anchorCtr="0">
                          <a:spAutoFit/>
                        </wps:bodyPr>
                      </wps:wsp>
                      <wps:wsp>
                        <wps:cNvPr id="310" name="Straight Arrow Connector 310"/>
                        <wps:cNvCnPr/>
                        <wps:spPr>
                          <a:xfrm flipV="1">
                            <a:off x="366062" y="2592926"/>
                            <a:ext cx="182880" cy="8507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03" o:spid="_x0000_s1052" style="position:absolute;margin-left:-19.5pt;margin-top:-.3pt;width:529.25pt;height:361.8pt;z-index:251695104;mso-width-relative:margin;mso-height-relative:margin" coordorigin="-1217,-1076" coordsize="67221,4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">
                <v:shape id="Text Box 304" o:spid="_x0000_s1053" type="#_x0000_t202" style="position:absolute;left:35632;top:-1076;width:30372;height:7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BsQA&#10;AADcAAAADwAAAGRycy9kb3ducmV2LnhtbESP0WrCQBRE3wv+w3IF3+rGakWiq0hBULDQqB9wyV6T&#10;YPZuzK7J+vduodDHYWbOMKtNMLXoqHWVZQWTcQKCOLe64kLB5bx7X4BwHlljbZkUPMnBZj14W2Gq&#10;bc8ZdSdfiAhhl6KC0vsmldLlJRl0Y9sQR+9qW4M+yraQusU+wk0tP5JkLg1WHBdKbOirpPx2ehgF&#10;x+54cM8m9Nnn5PaT3b+n511gpUbDsF2C8BT8f/ivvdcKpskMfs/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AbEAAAA3AAAAA8AAAAAAAAAAAAAAAAAmAIAAGRycy9k&#10;b3ducmV2LnhtbFBLBQYAAAAABAAEAPUAAACJAwAAAAA=&#10;" fillcolor="white [3201]" strokecolor="blue" strokeweight="2.25pt">
                  <v:textbox>
                    <w:txbxContent>
                      <w:p w:rsidR="00CA1C7F" w:rsidRDefault="00CA1C7F" w:rsidP="00CA1C7F">
                        <w:pPr>
                          <w:spacing w:after="0"/>
                          <w:rPr>
                            <w:rFonts w:asciiTheme="majorHAnsi" w:hAnsiTheme="majorHAnsi"/>
                          </w:rPr>
                        </w:pPr>
                        <w:r>
                          <w:rPr>
                            <w:rFonts w:asciiTheme="majorHAnsi" w:hAnsiTheme="majorHAnsi"/>
                          </w:rPr>
                          <w:t xml:space="preserve">Specific order &amp; report code: </w:t>
                        </w:r>
                      </w:p>
                      <w:p w:rsidR="00CA1C7F" w:rsidRPr="00B05D63" w:rsidRDefault="00CA1C7F" w:rsidP="00CA1C7F">
                        <w:pPr>
                          <w:rPr>
                            <w:rFonts w:asciiTheme="majorHAnsi" w:hAnsiTheme="majorHAnsi"/>
                          </w:rPr>
                        </w:pPr>
                        <w:proofErr w:type="spellStart"/>
                        <w:r>
                          <w:rPr>
                            <w:rFonts w:asciiTheme="majorHAnsi" w:hAnsiTheme="majorHAnsi"/>
                          </w:rPr>
                          <w:t>xxxxx</w:t>
                        </w:r>
                        <w:proofErr w:type="spellEnd"/>
                        <w:r>
                          <w:rPr>
                            <w:rFonts w:asciiTheme="majorHAnsi" w:hAnsiTheme="majorHAnsi"/>
                          </w:rPr>
                          <w:t>-</w:t>
                        </w:r>
                        <w:proofErr w:type="gramStart"/>
                        <w:r>
                          <w:rPr>
                            <w:rFonts w:asciiTheme="majorHAnsi" w:hAnsiTheme="majorHAnsi"/>
                          </w:rPr>
                          <w:t>x</w:t>
                        </w:r>
                        <w:r w:rsidRPr="00B05D63">
                          <w:rPr>
                            <w:rFonts w:asciiTheme="majorHAnsi" w:hAnsiTheme="majorHAnsi"/>
                          </w:rPr>
                          <w:t xml:space="preserve">  </w:t>
                        </w:r>
                        <w:r>
                          <w:rPr>
                            <w:rFonts w:asciiTheme="majorHAnsi" w:hAnsiTheme="majorHAnsi"/>
                          </w:rPr>
                          <w:t>AXIN2</w:t>
                        </w:r>
                        <w:proofErr w:type="gramEnd"/>
                        <w:r>
                          <w:rPr>
                            <w:rFonts w:asciiTheme="majorHAnsi" w:hAnsiTheme="majorHAnsi"/>
                          </w:rPr>
                          <w:t xml:space="preserve"> </w:t>
                        </w:r>
                        <w:proofErr w:type="spellStart"/>
                        <w:r>
                          <w:rPr>
                            <w:rFonts w:asciiTheme="majorHAnsi" w:hAnsiTheme="majorHAnsi"/>
                          </w:rPr>
                          <w:t>ful</w:t>
                        </w:r>
                        <w:proofErr w:type="spellEnd"/>
                        <w:r>
                          <w:rPr>
                            <w:rFonts w:asciiTheme="majorHAnsi" w:hAnsiTheme="majorHAnsi"/>
                          </w:rPr>
                          <w:t xml:space="preserve"> gene mutation analysis: </w:t>
                        </w:r>
                        <w:r w:rsidRPr="00B05D63">
                          <w:rPr>
                            <w:rFonts w:asciiTheme="majorHAnsi" w:hAnsiTheme="majorHAnsi"/>
                          </w:rPr>
                          <w:t xml:space="preserve">Find: Pt: </w:t>
                        </w:r>
                        <w:proofErr w:type="spellStart"/>
                        <w:r w:rsidRPr="00B05D63">
                          <w:rPr>
                            <w:rFonts w:asciiTheme="majorHAnsi" w:hAnsiTheme="majorHAnsi"/>
                          </w:rPr>
                          <w:t>Bld</w:t>
                        </w:r>
                        <w:proofErr w:type="spellEnd"/>
                        <w:r w:rsidRPr="00B05D63">
                          <w:rPr>
                            <w:rFonts w:asciiTheme="majorHAnsi" w:hAnsiTheme="majorHAnsi"/>
                          </w:rPr>
                          <w:t>/​</w:t>
                        </w:r>
                        <w:proofErr w:type="spellStart"/>
                        <w:r w:rsidRPr="00B05D63">
                          <w:rPr>
                            <w:rFonts w:asciiTheme="majorHAnsi" w:hAnsiTheme="majorHAnsi"/>
                          </w:rPr>
                          <w:t>Tiss</w:t>
                        </w:r>
                        <w:proofErr w:type="spellEnd"/>
                        <w:r w:rsidRPr="00B05D63">
                          <w:rPr>
                            <w:rFonts w:asciiTheme="majorHAnsi" w:hAnsiTheme="majorHAnsi"/>
                          </w:rPr>
                          <w:t xml:space="preserve">: Doc: </w:t>
                        </w:r>
                        <w:proofErr w:type="spellStart"/>
                        <w:r w:rsidRPr="00B05D63">
                          <w:rPr>
                            <w:rFonts w:asciiTheme="majorHAnsi" w:hAnsiTheme="majorHAnsi"/>
                          </w:rPr>
                          <w:t>Molgen</w:t>
                        </w:r>
                        <w:proofErr w:type="spellEnd"/>
                        <w:r w:rsidRPr="00B05D63">
                          <w:rPr>
                            <w:rFonts w:asciiTheme="majorHAnsi" w:hAnsiTheme="majorHAnsi"/>
                          </w:rPr>
                          <w:t xml:space="preserve">   </w:t>
                        </w:r>
                      </w:p>
                      <w:p w:rsidR="00CA1C7F" w:rsidRDefault="00CA1C7F" w:rsidP="00CA1C7F"/>
                      <w:p w:rsidR="00CA1C7F" w:rsidRDefault="00CA1C7F" w:rsidP="00CA1C7F"/>
                      <w:p w:rsidR="00CA1C7F" w:rsidRDefault="00CA1C7F" w:rsidP="00CA1C7F">
                        <w:r>
                          <w:t>NAME</w:t>
                        </w:r>
                      </w:p>
                    </w:txbxContent>
                  </v:textbox>
                </v:shape>
                <v:shape id="_x0000_s1054" type="#_x0000_t202" style="position:absolute;top:95;width:32359;height:7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egsMA&#10;AADcAAAADwAAAGRycy9kb3ducmV2LnhtbESPzWrDMBCE74G+g9hCb7Hc1gnGiRJKoabH/NLr1tpY&#10;ptbKWKpjv31UKOQ4zMw3zHo72lYM1PvGsYLnJAVBXDndcK3gdPyY5yB8QNbYOiYFE3nYbh5mayy0&#10;u/KehkOoRYSwL1CBCaErpPSVIYs+cR1x9C6utxii7Gupe7xGuG3lS5oupcWG44LBjt4NVT+HX6tg&#10;4b922TB9N6bOz6UsR7vPjqVST4/j2wpEoDHcw//tT63gNV3C35l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EegsMAAADcAAAADwAAAAAAAAAAAAAAAACYAgAAZHJzL2Rv&#10;d25yZXYueG1sUEsFBgAAAAAEAAQA9QAAAIgDAAAAAA==&#10;" strokeweight="1.5pt">
                  <v:textbox>
                    <w:txbxContent>
                      <w:p w:rsidR="00CA1C7F" w:rsidRDefault="00CA1C7F" w:rsidP="00CA1C7F">
                        <w:pPr>
                          <w:spacing w:after="0"/>
                          <w:rPr>
                            <w:rFonts w:asciiTheme="majorHAnsi" w:hAnsiTheme="majorHAnsi"/>
                          </w:rPr>
                        </w:pPr>
                        <w:r>
                          <w:rPr>
                            <w:rFonts w:asciiTheme="majorHAnsi" w:hAnsiTheme="majorHAnsi"/>
                          </w:rPr>
                          <w:t>Potential codes:</w:t>
                        </w:r>
                      </w:p>
                      <w:p w:rsidR="00CA1C7F" w:rsidRDefault="00CA1C7F" w:rsidP="00CA1C7F">
                        <w:pPr>
                          <w:spacing w:after="0"/>
                          <w:rPr>
                            <w:rFonts w:asciiTheme="majorHAnsi" w:hAnsiTheme="majorHAnsi"/>
                          </w:rPr>
                        </w:pPr>
                        <w:r w:rsidRPr="00140934">
                          <w:rPr>
                            <w:rFonts w:asciiTheme="majorHAnsi" w:hAnsiTheme="majorHAnsi"/>
                          </w:rPr>
                          <w:t>51967-</w:t>
                        </w:r>
                        <w:proofErr w:type="gramStart"/>
                        <w:r w:rsidRPr="00140934">
                          <w:rPr>
                            <w:rFonts w:asciiTheme="majorHAnsi" w:hAnsiTheme="majorHAnsi"/>
                          </w:rPr>
                          <w:t>8  Genetic</w:t>
                        </w:r>
                        <w:proofErr w:type="gramEnd"/>
                        <w:r>
                          <w:rPr>
                            <w:rFonts w:asciiTheme="majorHAnsi" w:hAnsiTheme="majorHAnsi"/>
                          </w:rPr>
                          <w:t xml:space="preserve"> disease assessed [ID] </w:t>
                        </w:r>
                      </w:p>
                      <w:p w:rsidR="00CA1C7F" w:rsidRPr="00140934" w:rsidRDefault="00CA1C7F" w:rsidP="00CA1C7F">
                        <w:pPr>
                          <w:spacing w:after="0"/>
                          <w:rPr>
                            <w:rFonts w:asciiTheme="majorHAnsi" w:hAnsiTheme="majorHAnsi"/>
                          </w:rPr>
                        </w:pPr>
                        <w:r w:rsidRPr="00C06BA5">
                          <w:rPr>
                            <w:rFonts w:asciiTheme="majorHAnsi" w:hAnsiTheme="majorHAnsi"/>
                          </w:rPr>
                          <w:t>53577-</w:t>
                        </w:r>
                        <w:proofErr w:type="gramStart"/>
                        <w:r w:rsidRPr="00C06BA5">
                          <w:rPr>
                            <w:rFonts w:asciiTheme="majorHAnsi" w:hAnsiTheme="majorHAnsi"/>
                          </w:rPr>
                          <w:t>3  Reason</w:t>
                        </w:r>
                        <w:proofErr w:type="gramEnd"/>
                        <w:r w:rsidRPr="00C06BA5">
                          <w:rPr>
                            <w:rFonts w:asciiTheme="majorHAnsi" w:hAnsiTheme="majorHAnsi"/>
                          </w:rPr>
                          <w:t xml:space="preserve"> for study additional note [Text]</w:t>
                        </w:r>
                      </w:p>
                    </w:txbxContent>
                  </v:textbox>
                </v:shape>
                <v:shape id="Straight Arrow Connector 308" o:spid="_x0000_s1055" type="#_x0000_t32" style="position:absolute;top:7109;width:6281;height:46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48scEAAADcAAAADwAAAGRycy9kb3ducmV2LnhtbERPy2oCMRTdF/yHcIXuamILtR2NUvoA&#10;FwVx9AMuk2symtwMk9SZ/r1ZFLo8nPdqMwYvrtSnNrKG+UyBIG6iadlqOB6+Hl5ApIxs0EcmDb+U&#10;YLOe3K2wMnHgPV3rbEUJ4VShBpdzV0mZGkcB0yx2xIU7xT5gLrC30vQ4lPDg5aNSzzJgy6XBYUfv&#10;jppL/RM0nHeL1+Plw85P9lv5fe2Hg/sctL6fjm9LEJnG/C/+c2+NhidV1pYz5Qj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njyxwQAAANwAAAAPAAAAAAAAAAAAAAAA&#10;AKECAABkcnMvZG93bnJldi54bWxQSwUGAAAAAAQABAD5AAAAjwMAAAAA&#10;" strokecolor="black [3213]" strokeweight="1.5pt">
                  <v:stroke endarrow="open"/>
                </v:shape>
                <v:shape id="_x0000_s1056" type="#_x0000_t202" style="position:absolute;left:-1217;top:34353;width:23534;height:10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cYA&#10;AADcAAAADwAAAGRycy9kb3ducmV2LnhtbESP0WrCQBRE3wX/YbmFvkjdaFHa1I2I2iL4ILX9gEv2&#10;mg3J3g3ZNUn79d2C4OMwM2eY1Xqwteio9aVjBbNpAoI4d7rkQsH31/vTCwgfkDXWjknBD3lYZ+PR&#10;ClPtev6k7hwKESHsU1RgQmhSKX1uyKKfuoY4ehfXWgxRtoXULfYRbms5T5KltFhyXDDY0NZQXp2v&#10;VsGuc3tTyMtxgr+Hj77anRb7iVTq8WHYvIEINIR7+NY+aAXPySv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Va/cYAAADcAAAADwAAAAAAAAAAAAAAAACYAgAAZHJz&#10;L2Rvd25yZXYueG1sUEsFBgAAAAAEAAQA9QAAAIsDAAAAAA==&#10;" strokeweight="1.5pt">
                  <v:textbox style="mso-fit-shape-to-text:t">
                    <w:txbxContent>
                      <w:p w:rsidR="00CA1C7F" w:rsidRDefault="00CA1C7F" w:rsidP="00CA1C7F">
                        <w:pPr>
                          <w:spacing w:after="0"/>
                          <w:rPr>
                            <w:rFonts w:asciiTheme="majorHAnsi" w:hAnsiTheme="majorHAnsi"/>
                          </w:rPr>
                        </w:pPr>
                        <w:r>
                          <w:rPr>
                            <w:rFonts w:asciiTheme="majorHAnsi" w:hAnsiTheme="majorHAnsi"/>
                          </w:rPr>
                          <w:t>Potential codes:</w:t>
                        </w:r>
                      </w:p>
                      <w:p w:rsidR="00CA1C7F" w:rsidRDefault="00CA1C7F" w:rsidP="00CA1C7F">
                        <w:pPr>
                          <w:spacing w:after="0"/>
                          <w:rPr>
                            <w:rFonts w:asciiTheme="majorHAnsi" w:hAnsiTheme="majorHAnsi"/>
                          </w:rPr>
                        </w:pPr>
                        <w:r w:rsidRPr="00140934">
                          <w:rPr>
                            <w:rFonts w:asciiTheme="majorHAnsi" w:hAnsiTheme="majorHAnsi"/>
                          </w:rPr>
                          <w:t>51968-</w:t>
                        </w:r>
                        <w:proofErr w:type="gramStart"/>
                        <w:r w:rsidRPr="00140934">
                          <w:rPr>
                            <w:rFonts w:asciiTheme="majorHAnsi" w:hAnsiTheme="majorHAnsi"/>
                          </w:rPr>
                          <w:t>6  Genetic</w:t>
                        </w:r>
                        <w:proofErr w:type="gramEnd"/>
                        <w:r w:rsidRPr="00140934">
                          <w:rPr>
                            <w:rFonts w:asciiTheme="majorHAnsi" w:hAnsiTheme="majorHAnsi"/>
                          </w:rPr>
                          <w:t xml:space="preserve"> disease analysis overall interpretation</w:t>
                        </w:r>
                      </w:p>
                      <w:p w:rsidR="00BE0126" w:rsidRDefault="00BE0126" w:rsidP="00BE0126">
                        <w:pPr>
                          <w:spacing w:after="0"/>
                          <w:rPr>
                            <w:rFonts w:asciiTheme="majorHAnsi" w:hAnsiTheme="majorHAnsi"/>
                          </w:rPr>
                        </w:pPr>
                        <w:r>
                          <w:rPr>
                            <w:rFonts w:asciiTheme="majorHAnsi" w:hAnsiTheme="majorHAnsi"/>
                          </w:rPr>
                          <w:t>77202-</w:t>
                        </w:r>
                        <w:proofErr w:type="gramStart"/>
                        <w:r>
                          <w:rPr>
                            <w:rFonts w:asciiTheme="majorHAnsi" w:hAnsiTheme="majorHAnsi"/>
                          </w:rPr>
                          <w:t>0  Laboratory</w:t>
                        </w:r>
                        <w:proofErr w:type="gramEnd"/>
                        <w:r>
                          <w:rPr>
                            <w:rFonts w:asciiTheme="majorHAnsi" w:hAnsiTheme="majorHAnsi"/>
                          </w:rPr>
                          <w:t xml:space="preserve"> comment</w:t>
                        </w:r>
                      </w:p>
                      <w:p w:rsidR="00BE0126" w:rsidRDefault="00BE0126" w:rsidP="00CA1C7F">
                        <w:pPr>
                          <w:spacing w:after="0"/>
                          <w:rPr>
                            <w:rFonts w:asciiTheme="majorHAnsi" w:hAnsiTheme="majorHAnsi"/>
                          </w:rPr>
                        </w:pPr>
                        <w:r w:rsidRPr="00C06BA5">
                          <w:rPr>
                            <w:rFonts w:asciiTheme="majorHAnsi" w:hAnsiTheme="majorHAnsi"/>
                          </w:rPr>
                          <w:t>62366-</w:t>
                        </w:r>
                        <w:proofErr w:type="gramStart"/>
                        <w:r w:rsidRPr="00C06BA5">
                          <w:rPr>
                            <w:rFonts w:asciiTheme="majorHAnsi" w:hAnsiTheme="majorHAnsi"/>
                          </w:rPr>
                          <w:t xml:space="preserve">0 </w:t>
                        </w:r>
                        <w:r w:rsidR="0054336F">
                          <w:rPr>
                            <w:rFonts w:asciiTheme="majorHAnsi" w:hAnsiTheme="majorHAnsi"/>
                          </w:rPr>
                          <w:t xml:space="preserve"> Recommended</w:t>
                        </w:r>
                        <w:proofErr w:type="gramEnd"/>
                        <w:r w:rsidR="0054336F">
                          <w:rPr>
                            <w:rFonts w:asciiTheme="majorHAnsi" w:hAnsiTheme="majorHAnsi"/>
                          </w:rPr>
                          <w:t xml:space="preserve"> action</w:t>
                        </w:r>
                      </w:p>
                    </w:txbxContent>
                  </v:textbox>
                </v:shape>
                <v:shape id="Straight Arrow Connector 310" o:spid="_x0000_s1057" type="#_x0000_t32" style="position:absolute;left:3660;top:25929;width:1829;height:85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LkI8UAAADcAAAADwAAAGRycy9kb3ducmV2LnhtbESP3WoCQQxG74W+w5BCb6TOqqCydRQp&#10;Cr2o4t8DpDvp7tKdzDIz6vbtzYXgZfjynZzMl51r1JVCrD0bGA4yUMSFtzWXBs6nzfsMVEzIFhvP&#10;ZOCfIiwXL7055tbf+EDXYyqVQDjmaKBKqc21jkVFDuPAt8SS/frgMMkYSm0D3gTuGj3Ksol2WLNc&#10;qLClz4qKv+PFicb3fjNbTda7bVee1v1zmAbPP8a8vXarD1CJuvRcfrS/rIHxUPTlGSGA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LkI8UAAADcAAAADwAAAAAAAAAA&#10;AAAAAAChAgAAZHJzL2Rvd25yZXYueG1sUEsFBgAAAAAEAAQA+QAAAJMDAAAAAA==&#10;" strokecolor="black [3213]" strokeweight="1.5pt">
                  <v:stroke endarrow="open"/>
                </v:shape>
              </v:group>
            </w:pict>
          </mc:Fallback>
        </mc:AlternateContent>
      </w:r>
    </w:p>
    <w:p w14:paraId="28948A3A" w14:textId="77777777" w:rsidR="00CA1C7F" w:rsidRDefault="00CA1C7F" w:rsidP="00CE2566">
      <w:pPr>
        <w:pStyle w:val="Heading2"/>
      </w:pPr>
    </w:p>
    <w:p w14:paraId="6587AC4F" w14:textId="77777777" w:rsidR="00F4241E" w:rsidRDefault="00BE0126" w:rsidP="00CE2566">
      <w:pPr>
        <w:pStyle w:val="Heading2"/>
      </w:pPr>
      <w:r>
        <w:rPr>
          <w:noProof/>
        </w:rPr>
        <mc:AlternateContent>
          <mc:Choice Requires="wps">
            <w:drawing>
              <wp:anchor distT="0" distB="0" distL="114300" distR="114300" simplePos="0" relativeHeight="251707392" behindDoc="0" locked="0" layoutInCell="1" allowOverlap="1" wp14:anchorId="16183E31" wp14:editId="3B169998">
                <wp:simplePos x="0" y="0"/>
                <wp:positionH relativeFrom="column">
                  <wp:posOffset>3343275</wp:posOffset>
                </wp:positionH>
                <wp:positionV relativeFrom="paragraph">
                  <wp:posOffset>1671955</wp:posOffset>
                </wp:positionV>
                <wp:extent cx="295275" cy="0"/>
                <wp:effectExtent l="38100" t="76200" r="0" b="114300"/>
                <wp:wrapNone/>
                <wp:docPr id="320" name="Straight Arrow Connector 320"/>
                <wp:cNvGraphicFramePr/>
                <a:graphic xmlns:a="http://schemas.openxmlformats.org/drawingml/2006/main">
                  <a:graphicData uri="http://schemas.microsoft.com/office/word/2010/wordprocessingShape">
                    <wps:wsp>
                      <wps:cNvCnPr/>
                      <wps:spPr>
                        <a:xfrm flipH="1">
                          <a:off x="0" y="0"/>
                          <a:ext cx="295275"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0" o:spid="_x0000_s1026" type="#_x0000_t32" style="position:absolute;margin-left:263.25pt;margin-top:131.65pt;width:23.25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" strokecolor="black [3213]" strokeweight="1.5pt">
                <v:stroke endarrow="open"/>
              </v:shape>
            </w:pict>
          </mc:Fallback>
        </mc:AlternateContent>
      </w:r>
      <w:r w:rsidRPr="00CA1C7F">
        <w:rPr>
          <w:noProof/>
        </w:rPr>
        <mc:AlternateContent>
          <mc:Choice Requires="wps">
            <w:drawing>
              <wp:anchor distT="0" distB="0" distL="114300" distR="114300" simplePos="0" relativeHeight="251700224" behindDoc="0" locked="0" layoutInCell="1" allowOverlap="1" wp14:anchorId="6D0F341B" wp14:editId="7B4EF27B">
                <wp:simplePos x="0" y="0"/>
                <wp:positionH relativeFrom="column">
                  <wp:posOffset>4095750</wp:posOffset>
                </wp:positionH>
                <wp:positionV relativeFrom="paragraph">
                  <wp:posOffset>1967229</wp:posOffset>
                </wp:positionV>
                <wp:extent cx="2324100" cy="504825"/>
                <wp:effectExtent l="0" t="0" r="1905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04825"/>
                        </a:xfrm>
                        <a:prstGeom prst="rect">
                          <a:avLst/>
                        </a:prstGeom>
                        <a:solidFill>
                          <a:srgbClr val="FFFFFF"/>
                        </a:solidFill>
                        <a:ln w="19050">
                          <a:solidFill>
                            <a:srgbClr val="000000"/>
                          </a:solidFill>
                          <a:miter lim="800000"/>
                          <a:headEnd/>
                          <a:tailEnd/>
                        </a:ln>
                      </wps:spPr>
                      <wps:txbx>
                        <w:txbxContent>
                          <w:p w14:paraId="4F2353EF" w14:textId="77777777" w:rsidR="00CA1C7F" w:rsidRPr="00140934" w:rsidRDefault="00BE0126" w:rsidP="00CA1C7F">
                            <w:pPr>
                              <w:rPr>
                                <w:rFonts w:asciiTheme="majorHAnsi" w:hAnsiTheme="majorHAnsi"/>
                              </w:rPr>
                            </w:pPr>
                            <w:r w:rsidRPr="00BE0126">
                              <w:rPr>
                                <w:rFonts w:asciiTheme="majorHAnsi" w:hAnsiTheme="majorHAnsi"/>
                              </w:rPr>
                              <w:t xml:space="preserve">53037-8  Genetic disease sequence variation interpretation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22.5pt;margin-top:154.9pt;width:183pt;height:3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" strokeweight="1.5pt">
                <v:textbox>
                  <w:txbxContent>
                    <w:p w:rsidR="00CA1C7F" w:rsidRPr="00140934" w:rsidRDefault="00BE0126" w:rsidP="00CA1C7F">
                      <w:pPr>
                        <w:rPr>
                          <w:rFonts w:asciiTheme="majorHAnsi" w:hAnsiTheme="majorHAnsi"/>
                        </w:rPr>
                      </w:pPr>
                      <w:r w:rsidRPr="00BE0126">
                        <w:rPr>
                          <w:rFonts w:asciiTheme="majorHAnsi" w:hAnsiTheme="majorHAnsi"/>
                        </w:rPr>
                        <w:t>53037-</w:t>
                      </w:r>
                      <w:proofErr w:type="gramStart"/>
                      <w:r w:rsidRPr="00BE0126">
                        <w:rPr>
                          <w:rFonts w:asciiTheme="majorHAnsi" w:hAnsiTheme="majorHAnsi"/>
                        </w:rPr>
                        <w:t>8  Genetic</w:t>
                      </w:r>
                      <w:proofErr w:type="gramEnd"/>
                      <w:r w:rsidRPr="00BE0126">
                        <w:rPr>
                          <w:rFonts w:asciiTheme="majorHAnsi" w:hAnsiTheme="majorHAnsi"/>
                        </w:rPr>
                        <w:t xml:space="preserve"> disease sequence variation interpretation  </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EB9507F" wp14:editId="4651DCB2">
                <wp:simplePos x="0" y="0"/>
                <wp:positionH relativeFrom="column">
                  <wp:posOffset>2676525</wp:posOffset>
                </wp:positionH>
                <wp:positionV relativeFrom="paragraph">
                  <wp:posOffset>1824355</wp:posOffset>
                </wp:positionV>
                <wp:extent cx="1419861" cy="285750"/>
                <wp:effectExtent l="19050" t="57150" r="27940" b="19050"/>
                <wp:wrapNone/>
                <wp:docPr id="321" name="Straight Arrow Connector 321"/>
                <wp:cNvGraphicFramePr/>
                <a:graphic xmlns:a="http://schemas.openxmlformats.org/drawingml/2006/main">
                  <a:graphicData uri="http://schemas.microsoft.com/office/word/2010/wordprocessingShape">
                    <wps:wsp>
                      <wps:cNvCnPr/>
                      <wps:spPr>
                        <a:xfrm flipH="1" flipV="1">
                          <a:off x="0" y="0"/>
                          <a:ext cx="1419861" cy="2857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1" o:spid="_x0000_s1026" type="#_x0000_t32" style="position:absolute;margin-left:210.75pt;margin-top:143.65pt;width:111.8pt;height:22.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" strokecolor="black [3213]" strokeweight="1.5pt">
                <v:stroke endarrow="open"/>
              </v:shape>
            </w:pict>
          </mc:Fallback>
        </mc:AlternateContent>
      </w:r>
      <w:r>
        <w:rPr>
          <w:noProof/>
        </w:rPr>
        <mc:AlternateContent>
          <mc:Choice Requires="wps">
            <w:drawing>
              <wp:anchor distT="0" distB="0" distL="114300" distR="114300" simplePos="0" relativeHeight="251705344" behindDoc="0" locked="0" layoutInCell="1" allowOverlap="1" wp14:anchorId="4D8C7A38" wp14:editId="2139A337">
                <wp:simplePos x="0" y="0"/>
                <wp:positionH relativeFrom="column">
                  <wp:posOffset>2257425</wp:posOffset>
                </wp:positionH>
                <wp:positionV relativeFrom="paragraph">
                  <wp:posOffset>1367155</wp:posOffset>
                </wp:positionV>
                <wp:extent cx="2000886" cy="142875"/>
                <wp:effectExtent l="38100" t="0" r="18415" b="104775"/>
                <wp:wrapNone/>
                <wp:docPr id="319" name="Straight Arrow Connector 319"/>
                <wp:cNvGraphicFramePr/>
                <a:graphic xmlns:a="http://schemas.openxmlformats.org/drawingml/2006/main">
                  <a:graphicData uri="http://schemas.microsoft.com/office/word/2010/wordprocessingShape">
                    <wps:wsp>
                      <wps:cNvCnPr/>
                      <wps:spPr>
                        <a:xfrm flipH="1">
                          <a:off x="0" y="0"/>
                          <a:ext cx="2000886" cy="142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9" o:spid="_x0000_s1026" type="#_x0000_t32" style="position:absolute;margin-left:177.75pt;margin-top:107.65pt;width:157.55pt;height:11.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" strokecolor="black [3213]" strokeweight="1.5pt">
                <v:stroke endarrow="open"/>
              </v:shape>
            </w:pict>
          </mc:Fallback>
        </mc:AlternateContent>
      </w:r>
      <w:r>
        <w:rPr>
          <w:noProof/>
        </w:rPr>
        <mc:AlternateContent>
          <mc:Choice Requires="wps">
            <w:drawing>
              <wp:anchor distT="0" distB="0" distL="114300" distR="114300" simplePos="0" relativeHeight="251703296" behindDoc="0" locked="0" layoutInCell="1" allowOverlap="1" wp14:anchorId="3B374BE6" wp14:editId="53678501">
                <wp:simplePos x="0" y="0"/>
                <wp:positionH relativeFrom="column">
                  <wp:posOffset>1333500</wp:posOffset>
                </wp:positionH>
                <wp:positionV relativeFrom="paragraph">
                  <wp:posOffset>1148080</wp:posOffset>
                </wp:positionV>
                <wp:extent cx="1581786" cy="219075"/>
                <wp:effectExtent l="38100" t="0" r="18415" b="104775"/>
                <wp:wrapNone/>
                <wp:docPr id="318" name="Straight Arrow Connector 318"/>
                <wp:cNvGraphicFramePr/>
                <a:graphic xmlns:a="http://schemas.openxmlformats.org/drawingml/2006/main">
                  <a:graphicData uri="http://schemas.microsoft.com/office/word/2010/wordprocessingShape">
                    <wps:wsp>
                      <wps:cNvCnPr/>
                      <wps:spPr>
                        <a:xfrm flipH="1">
                          <a:off x="0" y="0"/>
                          <a:ext cx="1581786" cy="2190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8" o:spid="_x0000_s1026" type="#_x0000_t32" style="position:absolute;margin-left:105pt;margin-top:90.4pt;width:124.55pt;height:17.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" strokecolor="black [3213]" strokeweight="1.5pt">
                <v:stroke endarrow="open"/>
              </v:shape>
            </w:pict>
          </mc:Fallback>
        </mc:AlternateContent>
      </w:r>
      <w:r w:rsidR="00CA1C7F" w:rsidRPr="00CA1C7F">
        <w:rPr>
          <w:noProof/>
        </w:rPr>
        <mc:AlternateContent>
          <mc:Choice Requires="wps">
            <w:drawing>
              <wp:anchor distT="0" distB="0" distL="114300" distR="114300" simplePos="0" relativeHeight="251699200" behindDoc="0" locked="0" layoutInCell="1" allowOverlap="1" wp14:anchorId="45665805" wp14:editId="024B9DCC">
                <wp:simplePos x="0" y="0"/>
                <wp:positionH relativeFrom="column">
                  <wp:posOffset>2914650</wp:posOffset>
                </wp:positionH>
                <wp:positionV relativeFrom="paragraph">
                  <wp:posOffset>833755</wp:posOffset>
                </wp:positionV>
                <wp:extent cx="1419225" cy="476250"/>
                <wp:effectExtent l="0" t="0" r="28575"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476250"/>
                        </a:xfrm>
                        <a:prstGeom prst="rect">
                          <a:avLst/>
                        </a:prstGeom>
                        <a:solidFill>
                          <a:srgbClr val="FFFFFF"/>
                        </a:solidFill>
                        <a:ln w="19050">
                          <a:solidFill>
                            <a:srgbClr val="000000"/>
                          </a:solidFill>
                          <a:miter lim="800000"/>
                          <a:headEnd/>
                          <a:tailEnd/>
                        </a:ln>
                      </wps:spPr>
                      <wps:txbx>
                        <w:txbxContent>
                          <w:p w14:paraId="58DC9AE3" w14:textId="77777777" w:rsidR="00CA1C7F" w:rsidRPr="00140934" w:rsidRDefault="00CA1C7F" w:rsidP="00CA1C7F">
                            <w:pPr>
                              <w:rPr>
                                <w:rFonts w:asciiTheme="majorHAnsi" w:hAnsiTheme="majorHAnsi"/>
                              </w:rPr>
                            </w:pPr>
                            <w:r w:rsidRPr="00F4241E">
                              <w:rPr>
                                <w:rFonts w:asciiTheme="majorHAnsi" w:hAnsiTheme="majorHAnsi"/>
                              </w:rPr>
                              <w:t xml:space="preserve"> </w:t>
                            </w:r>
                            <w:r w:rsidRPr="00A41B35">
                              <w:rPr>
                                <w:rFonts w:asciiTheme="majorHAnsi" w:hAnsiTheme="majorHAnsi"/>
                              </w:rPr>
                              <w:t>4800</w:t>
                            </w:r>
                            <w:r>
                              <w:rPr>
                                <w:rFonts w:asciiTheme="majorHAnsi" w:hAnsiTheme="majorHAnsi"/>
                              </w:rPr>
                              <w:t>1</w:t>
                            </w:r>
                            <w:r w:rsidRPr="00A41B35">
                              <w:rPr>
                                <w:rFonts w:asciiTheme="majorHAnsi" w:hAnsiTheme="majorHAnsi"/>
                              </w:rPr>
                              <w:t>-</w:t>
                            </w:r>
                            <w:r>
                              <w:rPr>
                                <w:rFonts w:asciiTheme="majorHAnsi" w:hAnsiTheme="majorHAnsi"/>
                              </w:rPr>
                              <w:t>2</w:t>
                            </w:r>
                            <w:r w:rsidRPr="00A41B35">
                              <w:rPr>
                                <w:rFonts w:asciiTheme="majorHAnsi" w:hAnsiTheme="majorHAnsi"/>
                              </w:rPr>
                              <w:t xml:space="preserve">  </w:t>
                            </w:r>
                            <w:r>
                              <w:rPr>
                                <w:rFonts w:asciiTheme="majorHAnsi" w:hAnsiTheme="majorHAnsi"/>
                              </w:rPr>
                              <w:t>Chromosome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29.5pt;margin-top:65.65pt;width:111.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" strokeweight="1.5pt">
                <v:textbox>
                  <w:txbxContent>
                    <w:p w:rsidR="00CA1C7F" w:rsidRPr="00140934" w:rsidRDefault="00CA1C7F" w:rsidP="00CA1C7F">
                      <w:pPr>
                        <w:rPr>
                          <w:rFonts w:asciiTheme="majorHAnsi" w:hAnsiTheme="majorHAnsi"/>
                        </w:rPr>
                      </w:pPr>
                      <w:r w:rsidRPr="00F4241E">
                        <w:rPr>
                          <w:rFonts w:asciiTheme="majorHAnsi" w:hAnsiTheme="majorHAnsi"/>
                        </w:rPr>
                        <w:t xml:space="preserve"> </w:t>
                      </w:r>
                      <w:r w:rsidRPr="00A41B35">
                        <w:rPr>
                          <w:rFonts w:asciiTheme="majorHAnsi" w:hAnsiTheme="majorHAnsi"/>
                        </w:rPr>
                        <w:t>4800</w:t>
                      </w:r>
                      <w:r>
                        <w:rPr>
                          <w:rFonts w:asciiTheme="majorHAnsi" w:hAnsiTheme="majorHAnsi"/>
                        </w:rPr>
                        <w:t>1</w:t>
                      </w:r>
                      <w:r w:rsidRPr="00A41B35">
                        <w:rPr>
                          <w:rFonts w:asciiTheme="majorHAnsi" w:hAnsiTheme="majorHAnsi"/>
                        </w:rPr>
                        <w:t>-</w:t>
                      </w:r>
                      <w:proofErr w:type="gramStart"/>
                      <w:r>
                        <w:rPr>
                          <w:rFonts w:asciiTheme="majorHAnsi" w:hAnsiTheme="majorHAnsi"/>
                        </w:rPr>
                        <w:t>2</w:t>
                      </w:r>
                      <w:r w:rsidRPr="00A41B35">
                        <w:rPr>
                          <w:rFonts w:asciiTheme="majorHAnsi" w:hAnsiTheme="majorHAnsi"/>
                        </w:rPr>
                        <w:t xml:space="preserve">  </w:t>
                      </w:r>
                      <w:r>
                        <w:rPr>
                          <w:rFonts w:asciiTheme="majorHAnsi" w:hAnsiTheme="majorHAnsi"/>
                        </w:rPr>
                        <w:t>Chromosome</w:t>
                      </w:r>
                      <w:proofErr w:type="gramEnd"/>
                      <w:r>
                        <w:rPr>
                          <w:rFonts w:asciiTheme="majorHAnsi" w:hAnsiTheme="majorHAnsi"/>
                        </w:rPr>
                        <w:t xml:space="preserve"> region</w:t>
                      </w:r>
                    </w:p>
                  </w:txbxContent>
                </v:textbox>
              </v:shape>
            </w:pict>
          </mc:Fallback>
        </mc:AlternateContent>
      </w:r>
      <w:r w:rsidR="00CA1C7F" w:rsidRPr="00CA1C7F">
        <w:rPr>
          <w:noProof/>
        </w:rPr>
        <mc:AlternateContent>
          <mc:Choice Requires="wps">
            <w:drawing>
              <wp:anchor distT="0" distB="0" distL="114300" distR="114300" simplePos="0" relativeHeight="251697152" behindDoc="0" locked="0" layoutInCell="1" allowOverlap="1" wp14:anchorId="29F156C1" wp14:editId="2A99F412">
                <wp:simplePos x="0" y="0"/>
                <wp:positionH relativeFrom="column">
                  <wp:posOffset>4257675</wp:posOffset>
                </wp:positionH>
                <wp:positionV relativeFrom="paragraph">
                  <wp:posOffset>1148080</wp:posOffset>
                </wp:positionV>
                <wp:extent cx="2466975" cy="285750"/>
                <wp:effectExtent l="0" t="0" r="28575" b="190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5750"/>
                        </a:xfrm>
                        <a:prstGeom prst="rect">
                          <a:avLst/>
                        </a:prstGeom>
                        <a:solidFill>
                          <a:srgbClr val="FFFFFF"/>
                        </a:solidFill>
                        <a:ln w="19050">
                          <a:solidFill>
                            <a:srgbClr val="000000"/>
                          </a:solidFill>
                          <a:miter lim="800000"/>
                          <a:headEnd/>
                          <a:tailEnd/>
                        </a:ln>
                      </wps:spPr>
                      <wps:txbx>
                        <w:txbxContent>
                          <w:p w14:paraId="79253011" w14:textId="77777777" w:rsidR="00CA1C7F" w:rsidRPr="00A41B35" w:rsidRDefault="00CA1C7F" w:rsidP="00CA1C7F">
                            <w:pPr>
                              <w:rPr>
                                <w:rFonts w:asciiTheme="majorHAnsi" w:hAnsiTheme="majorHAnsi"/>
                              </w:rPr>
                            </w:pPr>
                            <w:r w:rsidRPr="00F4241E">
                              <w:rPr>
                                <w:rFonts w:asciiTheme="majorHAnsi" w:hAnsiTheme="majorHAnsi"/>
                              </w:rPr>
                              <w:t xml:space="preserve"> </w:t>
                            </w:r>
                            <w:r w:rsidRPr="002D7BBE">
                              <w:rPr>
                                <w:rFonts w:asciiTheme="majorHAnsi" w:hAnsiTheme="majorHAnsi"/>
                              </w:rPr>
                              <w:t>48004-</w:t>
                            </w:r>
                            <w:r>
                              <w:rPr>
                                <w:rFonts w:asciiTheme="majorHAnsi" w:hAnsiTheme="majorHAnsi"/>
                              </w:rPr>
                              <w:t>6 DNA sequence variation</w:t>
                            </w:r>
                            <w:r w:rsidRPr="00A41B35">
                              <w:rPr>
                                <w:rFonts w:asciiTheme="majorHAnsi" w:hAnsiTheme="majorHAnsi"/>
                              </w:rPr>
                              <w:t xml:space="preserve">   </w:t>
                            </w:r>
                          </w:p>
                          <w:p w14:paraId="22B1E47A" w14:textId="77777777" w:rsidR="00CA1C7F" w:rsidRPr="00A41B35" w:rsidRDefault="00CA1C7F" w:rsidP="00CA1C7F">
                            <w:pPr>
                              <w:rPr>
                                <w:rFonts w:asciiTheme="majorHAnsi" w:hAnsiTheme="majorHAnsi"/>
                              </w:rPr>
                            </w:pPr>
                            <w:r w:rsidRPr="00A41B35">
                              <w:rPr>
                                <w:rFonts w:asciiTheme="majorHAnsi" w:hAnsiTheme="majorHAnsi"/>
                              </w:rPr>
                              <w:t xml:space="preserve"> </w:t>
                            </w:r>
                          </w:p>
                          <w:p w14:paraId="1D96F02B" w14:textId="77777777" w:rsidR="00CA1C7F" w:rsidRPr="00A41B35" w:rsidRDefault="00CA1C7F" w:rsidP="00CA1C7F">
                            <w:pPr>
                              <w:rPr>
                                <w:rFonts w:asciiTheme="majorHAnsi" w:hAnsiTheme="majorHAnsi"/>
                              </w:rPr>
                            </w:pPr>
                            <w:r w:rsidRPr="00A41B35">
                              <w:rPr>
                                <w:rFonts w:asciiTheme="majorHAnsi" w:hAnsiTheme="majorHAnsi"/>
                              </w:rPr>
                              <w:t xml:space="preserve">  Long Common Name:  Gene [Identifier] in Blood or Tissue </w:t>
                            </w:r>
                          </w:p>
                          <w:p w14:paraId="42885EEA" w14:textId="77777777" w:rsidR="00CA1C7F" w:rsidRPr="00A41B35" w:rsidRDefault="00CA1C7F" w:rsidP="00CA1C7F">
                            <w:pPr>
                              <w:rPr>
                                <w:rFonts w:asciiTheme="majorHAnsi" w:hAnsiTheme="majorHAnsi"/>
                              </w:rPr>
                            </w:pPr>
                            <w:r w:rsidRPr="00A41B35">
                              <w:rPr>
                                <w:rFonts w:asciiTheme="majorHAnsi" w:hAnsiTheme="majorHAnsi"/>
                              </w:rPr>
                              <w:t xml:space="preserve">  Shortname:  Gene ID Bld/T </w:t>
                            </w:r>
                          </w:p>
                          <w:p w14:paraId="04AE00D1" w14:textId="77777777" w:rsidR="00CA1C7F" w:rsidRPr="00A41B35" w:rsidRDefault="00CA1C7F" w:rsidP="00CA1C7F">
                            <w:pPr>
                              <w:rPr>
                                <w:rFonts w:asciiTheme="majorHAnsi" w:hAnsiTheme="majorHAnsi"/>
                              </w:rPr>
                            </w:pPr>
                          </w:p>
                          <w:p w14:paraId="2262022F" w14:textId="77777777" w:rsidR="00CA1C7F" w:rsidRPr="00140934" w:rsidRDefault="00CA1C7F" w:rsidP="00CA1C7F">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35.25pt;margin-top:90.4pt;width:194.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" strokeweight="1.5pt">
                <v:textbox>
                  <w:txbxContent>
                    <w:p w:rsidR="00CA1C7F" w:rsidRPr="00A41B35" w:rsidRDefault="00CA1C7F" w:rsidP="00CA1C7F">
                      <w:pPr>
                        <w:rPr>
                          <w:rFonts w:asciiTheme="majorHAnsi" w:hAnsiTheme="majorHAnsi"/>
                        </w:rPr>
                      </w:pPr>
                      <w:r w:rsidRPr="00F4241E">
                        <w:rPr>
                          <w:rFonts w:asciiTheme="majorHAnsi" w:hAnsiTheme="majorHAnsi"/>
                        </w:rPr>
                        <w:t xml:space="preserve"> </w:t>
                      </w:r>
                      <w:r w:rsidRPr="002D7BBE">
                        <w:rPr>
                          <w:rFonts w:asciiTheme="majorHAnsi" w:hAnsiTheme="majorHAnsi"/>
                        </w:rPr>
                        <w:t>48004-</w:t>
                      </w:r>
                      <w:r>
                        <w:rPr>
                          <w:rFonts w:asciiTheme="majorHAnsi" w:hAnsiTheme="majorHAnsi"/>
                        </w:rPr>
                        <w:t>6 DNA sequence variation</w:t>
                      </w:r>
                      <w:r w:rsidRPr="00A41B35">
                        <w:rPr>
                          <w:rFonts w:asciiTheme="majorHAnsi" w:hAnsiTheme="majorHAnsi"/>
                        </w:rPr>
                        <w:t xml:space="preserve">   </w:t>
                      </w:r>
                    </w:p>
                    <w:p w:rsidR="00CA1C7F" w:rsidRPr="00A41B35" w:rsidRDefault="00CA1C7F" w:rsidP="00CA1C7F">
                      <w:pPr>
                        <w:rPr>
                          <w:rFonts w:asciiTheme="majorHAnsi" w:hAnsiTheme="majorHAnsi"/>
                        </w:rPr>
                      </w:pPr>
                      <w:r w:rsidRPr="00A41B35">
                        <w:rPr>
                          <w:rFonts w:asciiTheme="majorHAnsi" w:hAnsiTheme="majorHAnsi"/>
                        </w:rPr>
                        <w:t xml:space="preserve"> </w:t>
                      </w:r>
                    </w:p>
                    <w:p w:rsidR="00CA1C7F" w:rsidRPr="00A41B35" w:rsidRDefault="00CA1C7F" w:rsidP="00CA1C7F">
                      <w:pPr>
                        <w:rPr>
                          <w:rFonts w:asciiTheme="majorHAnsi" w:hAnsiTheme="majorHAnsi"/>
                        </w:rPr>
                      </w:pPr>
                      <w:r w:rsidRPr="00A41B35">
                        <w:rPr>
                          <w:rFonts w:asciiTheme="majorHAnsi" w:hAnsiTheme="majorHAnsi"/>
                        </w:rPr>
                        <w:t xml:space="preserve">  Long Common Name:  Gene [Identifier] in Blood or Tissue </w:t>
                      </w:r>
                    </w:p>
                    <w:p w:rsidR="00CA1C7F" w:rsidRPr="00A41B35" w:rsidRDefault="00CA1C7F" w:rsidP="00CA1C7F">
                      <w:pPr>
                        <w:rPr>
                          <w:rFonts w:asciiTheme="majorHAnsi" w:hAnsiTheme="majorHAnsi"/>
                        </w:rPr>
                      </w:pPr>
                      <w:r w:rsidRPr="00A41B35">
                        <w:rPr>
                          <w:rFonts w:asciiTheme="majorHAnsi" w:hAnsiTheme="majorHAnsi"/>
                        </w:rPr>
                        <w:t xml:space="preserve">  </w:t>
                      </w:r>
                      <w:proofErr w:type="spellStart"/>
                      <w:r w:rsidRPr="00A41B35">
                        <w:rPr>
                          <w:rFonts w:asciiTheme="majorHAnsi" w:hAnsiTheme="majorHAnsi"/>
                        </w:rPr>
                        <w:t>Shortname</w:t>
                      </w:r>
                      <w:proofErr w:type="spellEnd"/>
                      <w:r w:rsidRPr="00A41B35">
                        <w:rPr>
                          <w:rFonts w:asciiTheme="majorHAnsi" w:hAnsiTheme="majorHAnsi"/>
                        </w:rPr>
                        <w:t xml:space="preserve">:  Gene ID </w:t>
                      </w:r>
                      <w:proofErr w:type="spellStart"/>
                      <w:r w:rsidRPr="00A41B35">
                        <w:rPr>
                          <w:rFonts w:asciiTheme="majorHAnsi" w:hAnsiTheme="majorHAnsi"/>
                        </w:rPr>
                        <w:t>Bld</w:t>
                      </w:r>
                      <w:proofErr w:type="spellEnd"/>
                      <w:r w:rsidRPr="00A41B35">
                        <w:rPr>
                          <w:rFonts w:asciiTheme="majorHAnsi" w:hAnsiTheme="majorHAnsi"/>
                        </w:rPr>
                        <w:t xml:space="preserve">/T </w:t>
                      </w:r>
                    </w:p>
                    <w:p w:rsidR="00CA1C7F" w:rsidRPr="00A41B35" w:rsidRDefault="00CA1C7F" w:rsidP="00CA1C7F">
                      <w:pPr>
                        <w:rPr>
                          <w:rFonts w:asciiTheme="majorHAnsi" w:hAnsiTheme="majorHAnsi"/>
                        </w:rPr>
                      </w:pPr>
                    </w:p>
                    <w:p w:rsidR="00CA1C7F" w:rsidRPr="00140934" w:rsidRDefault="00CA1C7F" w:rsidP="00CA1C7F">
                      <w:pPr>
                        <w:rPr>
                          <w:rFonts w:asciiTheme="majorHAnsi" w:hAnsiTheme="majorHAnsi"/>
                        </w:rPr>
                      </w:pPr>
                    </w:p>
                  </w:txbxContent>
                </v:textbox>
              </v:shape>
            </w:pict>
          </mc:Fallback>
        </mc:AlternateContent>
      </w:r>
      <w:r w:rsidR="00CA1C7F" w:rsidRPr="00CA1C7F">
        <w:rPr>
          <w:noProof/>
        </w:rPr>
        <mc:AlternateContent>
          <mc:Choice Requires="wps">
            <w:drawing>
              <wp:anchor distT="0" distB="0" distL="114300" distR="114300" simplePos="0" relativeHeight="251698176" behindDoc="0" locked="0" layoutInCell="1" allowOverlap="1" wp14:anchorId="6F352BBB" wp14:editId="65DB92ED">
                <wp:simplePos x="0" y="0"/>
                <wp:positionH relativeFrom="column">
                  <wp:posOffset>3638550</wp:posOffset>
                </wp:positionH>
                <wp:positionV relativeFrom="paragraph">
                  <wp:posOffset>1510030</wp:posOffset>
                </wp:positionV>
                <wp:extent cx="2133600" cy="314325"/>
                <wp:effectExtent l="0" t="0" r="1905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14325"/>
                        </a:xfrm>
                        <a:prstGeom prst="rect">
                          <a:avLst/>
                        </a:prstGeom>
                        <a:solidFill>
                          <a:srgbClr val="FFFFFF"/>
                        </a:solidFill>
                        <a:ln w="19050">
                          <a:solidFill>
                            <a:srgbClr val="000000"/>
                          </a:solidFill>
                          <a:miter lim="800000"/>
                          <a:headEnd/>
                          <a:tailEnd/>
                        </a:ln>
                      </wps:spPr>
                      <wps:txbx>
                        <w:txbxContent>
                          <w:p w14:paraId="37CD0C72" w14:textId="77777777" w:rsidR="00CA1C7F" w:rsidRPr="00A41B35" w:rsidRDefault="00CA1C7F" w:rsidP="00CA1C7F">
                            <w:pPr>
                              <w:rPr>
                                <w:rFonts w:asciiTheme="majorHAnsi" w:hAnsiTheme="majorHAnsi"/>
                              </w:rPr>
                            </w:pPr>
                            <w:r w:rsidRPr="00F4241E">
                              <w:rPr>
                                <w:rFonts w:asciiTheme="majorHAnsi" w:hAnsiTheme="majorHAnsi"/>
                              </w:rPr>
                              <w:t xml:space="preserve"> </w:t>
                            </w:r>
                            <w:r w:rsidRPr="00A41B35">
                              <w:rPr>
                                <w:rFonts w:asciiTheme="majorHAnsi" w:hAnsiTheme="majorHAnsi"/>
                              </w:rPr>
                              <w:t>48005-3  Amino acid change</w:t>
                            </w:r>
                          </w:p>
                          <w:p w14:paraId="506355E4" w14:textId="77777777" w:rsidR="00CA1C7F" w:rsidRPr="00A41B35" w:rsidRDefault="00CA1C7F" w:rsidP="00CA1C7F">
                            <w:pPr>
                              <w:rPr>
                                <w:rFonts w:asciiTheme="majorHAnsi" w:hAnsiTheme="majorHAnsi"/>
                              </w:rPr>
                            </w:pPr>
                          </w:p>
                          <w:p w14:paraId="0DE2FBED" w14:textId="77777777" w:rsidR="00CA1C7F" w:rsidRPr="00A41B35" w:rsidRDefault="00CA1C7F" w:rsidP="00CA1C7F">
                            <w:pPr>
                              <w:rPr>
                                <w:rFonts w:asciiTheme="majorHAnsi" w:hAnsiTheme="majorHAnsi"/>
                              </w:rPr>
                            </w:pPr>
                            <w:r w:rsidRPr="00A41B35">
                              <w:rPr>
                                <w:rFonts w:asciiTheme="majorHAnsi" w:hAnsiTheme="majorHAnsi"/>
                              </w:rPr>
                              <w:t xml:space="preserve">NAME </w:t>
                            </w:r>
                          </w:p>
                          <w:p w14:paraId="57E75C62" w14:textId="77777777" w:rsidR="00CA1C7F" w:rsidRPr="00A41B35" w:rsidRDefault="00CA1C7F" w:rsidP="00CA1C7F">
                            <w:pPr>
                              <w:rPr>
                                <w:rFonts w:asciiTheme="majorHAnsi" w:hAnsiTheme="majorHAnsi"/>
                              </w:rPr>
                            </w:pPr>
                            <w:r w:rsidRPr="00A41B35">
                              <w:rPr>
                                <w:rFonts w:asciiTheme="majorHAnsi" w:hAnsiTheme="majorHAnsi"/>
                              </w:rPr>
                              <w:t xml:space="preserve">  Fully-Specified Name:  Component   Property   Time   System   Scale   Method </w:t>
                            </w:r>
                          </w:p>
                          <w:p w14:paraId="61CFF8A9" w14:textId="77777777" w:rsidR="00CA1C7F" w:rsidRPr="00A41B35" w:rsidRDefault="00CA1C7F" w:rsidP="00CA1C7F">
                            <w:pPr>
                              <w:rPr>
                                <w:rFonts w:asciiTheme="majorHAnsi" w:hAnsiTheme="majorHAnsi"/>
                              </w:rPr>
                            </w:pPr>
                            <w:r w:rsidRPr="00A41B35">
                              <w:rPr>
                                <w:rFonts w:asciiTheme="majorHAnsi" w:hAnsiTheme="majorHAnsi"/>
                              </w:rPr>
                              <w:t xml:space="preserve">Amino acid change  Find  Pt  Bld/Tiss  Nom  Molgen </w:t>
                            </w:r>
                          </w:p>
                          <w:p w14:paraId="02835C2A" w14:textId="77777777" w:rsidR="00CA1C7F" w:rsidRPr="00A41B35" w:rsidRDefault="00CA1C7F" w:rsidP="00CA1C7F">
                            <w:pPr>
                              <w:rPr>
                                <w:rFonts w:asciiTheme="majorHAnsi" w:hAnsiTheme="majorHAnsi"/>
                              </w:rPr>
                            </w:pPr>
                          </w:p>
                          <w:p w14:paraId="047378E6" w14:textId="77777777" w:rsidR="00CA1C7F" w:rsidRPr="00A41B35" w:rsidRDefault="00CA1C7F" w:rsidP="00CA1C7F">
                            <w:pPr>
                              <w:rPr>
                                <w:rFonts w:asciiTheme="majorHAnsi" w:hAnsiTheme="majorHAnsi"/>
                              </w:rPr>
                            </w:pPr>
                            <w:r w:rsidRPr="00A41B35">
                              <w:rPr>
                                <w:rFonts w:asciiTheme="majorHAnsi" w:hAnsiTheme="majorHAnsi"/>
                              </w:rPr>
                              <w:t xml:space="preserve"> </w:t>
                            </w:r>
                          </w:p>
                          <w:p w14:paraId="5CF1C787" w14:textId="77777777" w:rsidR="00CA1C7F" w:rsidRPr="00A41B35" w:rsidRDefault="00CA1C7F" w:rsidP="00CA1C7F">
                            <w:pPr>
                              <w:rPr>
                                <w:rFonts w:asciiTheme="majorHAnsi" w:hAnsiTheme="majorHAnsi"/>
                              </w:rPr>
                            </w:pPr>
                            <w:r w:rsidRPr="00A41B35">
                              <w:rPr>
                                <w:rFonts w:asciiTheme="majorHAnsi" w:hAnsiTheme="majorHAnsi"/>
                              </w:rPr>
                              <w:t xml:space="preserve">  Long Common Name:  Gene [Identifier] in Blood or Tissue </w:t>
                            </w:r>
                          </w:p>
                          <w:p w14:paraId="42806AD0" w14:textId="77777777" w:rsidR="00CA1C7F" w:rsidRPr="00A41B35" w:rsidRDefault="00CA1C7F" w:rsidP="00CA1C7F">
                            <w:pPr>
                              <w:rPr>
                                <w:rFonts w:asciiTheme="majorHAnsi" w:hAnsiTheme="majorHAnsi"/>
                              </w:rPr>
                            </w:pPr>
                            <w:r w:rsidRPr="00A41B35">
                              <w:rPr>
                                <w:rFonts w:asciiTheme="majorHAnsi" w:hAnsiTheme="majorHAnsi"/>
                              </w:rPr>
                              <w:t xml:space="preserve">  Shortname:  Gene ID Bld/T </w:t>
                            </w:r>
                          </w:p>
                          <w:p w14:paraId="538E83E1" w14:textId="77777777" w:rsidR="00CA1C7F" w:rsidRPr="00A41B35" w:rsidRDefault="00CA1C7F" w:rsidP="00CA1C7F">
                            <w:pPr>
                              <w:rPr>
                                <w:rFonts w:asciiTheme="majorHAnsi" w:hAnsiTheme="majorHAnsi"/>
                              </w:rPr>
                            </w:pPr>
                          </w:p>
                          <w:p w14:paraId="1D66322C" w14:textId="77777777" w:rsidR="00CA1C7F" w:rsidRPr="00140934" w:rsidRDefault="00CA1C7F" w:rsidP="00CA1C7F">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86.5pt;margin-top:118.9pt;width:168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" strokeweight="1.5pt">
                <v:textbox>
                  <w:txbxContent>
                    <w:p w:rsidR="00CA1C7F" w:rsidRPr="00A41B35" w:rsidRDefault="00CA1C7F" w:rsidP="00CA1C7F">
                      <w:pPr>
                        <w:rPr>
                          <w:rFonts w:asciiTheme="majorHAnsi" w:hAnsiTheme="majorHAnsi"/>
                        </w:rPr>
                      </w:pPr>
                      <w:r w:rsidRPr="00F4241E">
                        <w:rPr>
                          <w:rFonts w:asciiTheme="majorHAnsi" w:hAnsiTheme="majorHAnsi"/>
                        </w:rPr>
                        <w:t xml:space="preserve"> </w:t>
                      </w:r>
                      <w:r w:rsidRPr="00A41B35">
                        <w:rPr>
                          <w:rFonts w:asciiTheme="majorHAnsi" w:hAnsiTheme="majorHAnsi"/>
                        </w:rPr>
                        <w:t>48005-</w:t>
                      </w:r>
                      <w:proofErr w:type="gramStart"/>
                      <w:r w:rsidRPr="00A41B35">
                        <w:rPr>
                          <w:rFonts w:asciiTheme="majorHAnsi" w:hAnsiTheme="majorHAnsi"/>
                        </w:rPr>
                        <w:t>3  Amino</w:t>
                      </w:r>
                      <w:proofErr w:type="gramEnd"/>
                      <w:r w:rsidRPr="00A41B35">
                        <w:rPr>
                          <w:rFonts w:asciiTheme="majorHAnsi" w:hAnsiTheme="majorHAnsi"/>
                        </w:rPr>
                        <w:t xml:space="preserve"> acid change</w:t>
                      </w:r>
                    </w:p>
                    <w:p w:rsidR="00CA1C7F" w:rsidRPr="00A41B35" w:rsidRDefault="00CA1C7F" w:rsidP="00CA1C7F">
                      <w:pPr>
                        <w:rPr>
                          <w:rFonts w:asciiTheme="majorHAnsi" w:hAnsiTheme="majorHAnsi"/>
                        </w:rPr>
                      </w:pPr>
                    </w:p>
                    <w:p w:rsidR="00CA1C7F" w:rsidRPr="00A41B35" w:rsidRDefault="00CA1C7F" w:rsidP="00CA1C7F">
                      <w:pPr>
                        <w:rPr>
                          <w:rFonts w:asciiTheme="majorHAnsi" w:hAnsiTheme="majorHAnsi"/>
                        </w:rPr>
                      </w:pPr>
                      <w:r w:rsidRPr="00A41B35">
                        <w:rPr>
                          <w:rFonts w:asciiTheme="majorHAnsi" w:hAnsiTheme="majorHAnsi"/>
                        </w:rPr>
                        <w:t xml:space="preserve">NAME </w:t>
                      </w:r>
                    </w:p>
                    <w:p w:rsidR="00CA1C7F" w:rsidRPr="00A41B35" w:rsidRDefault="00CA1C7F" w:rsidP="00CA1C7F">
                      <w:pPr>
                        <w:rPr>
                          <w:rFonts w:asciiTheme="majorHAnsi" w:hAnsiTheme="majorHAnsi"/>
                        </w:rPr>
                      </w:pPr>
                      <w:r w:rsidRPr="00A41B35">
                        <w:rPr>
                          <w:rFonts w:asciiTheme="majorHAnsi" w:hAnsiTheme="majorHAnsi"/>
                        </w:rPr>
                        <w:t xml:space="preserve">  Fully-Specified Name:  Component   Property   Time   System   Scale   Method </w:t>
                      </w:r>
                    </w:p>
                    <w:p w:rsidR="00CA1C7F" w:rsidRPr="00A41B35" w:rsidRDefault="00CA1C7F" w:rsidP="00CA1C7F">
                      <w:pPr>
                        <w:rPr>
                          <w:rFonts w:asciiTheme="majorHAnsi" w:hAnsiTheme="majorHAnsi"/>
                        </w:rPr>
                      </w:pPr>
                      <w:r w:rsidRPr="00A41B35">
                        <w:rPr>
                          <w:rFonts w:asciiTheme="majorHAnsi" w:hAnsiTheme="majorHAnsi"/>
                        </w:rPr>
                        <w:t xml:space="preserve">Amino acid </w:t>
                      </w:r>
                      <w:proofErr w:type="gramStart"/>
                      <w:r w:rsidRPr="00A41B35">
                        <w:rPr>
                          <w:rFonts w:asciiTheme="majorHAnsi" w:hAnsiTheme="majorHAnsi"/>
                        </w:rPr>
                        <w:t>change  Find</w:t>
                      </w:r>
                      <w:proofErr w:type="gramEnd"/>
                      <w:r w:rsidRPr="00A41B35">
                        <w:rPr>
                          <w:rFonts w:asciiTheme="majorHAnsi" w:hAnsiTheme="majorHAnsi"/>
                        </w:rPr>
                        <w:t xml:space="preserve">  Pt  </w:t>
                      </w:r>
                      <w:proofErr w:type="spellStart"/>
                      <w:r w:rsidRPr="00A41B35">
                        <w:rPr>
                          <w:rFonts w:asciiTheme="majorHAnsi" w:hAnsiTheme="majorHAnsi"/>
                        </w:rPr>
                        <w:t>Bld</w:t>
                      </w:r>
                      <w:proofErr w:type="spellEnd"/>
                      <w:r w:rsidRPr="00A41B35">
                        <w:rPr>
                          <w:rFonts w:asciiTheme="majorHAnsi" w:hAnsiTheme="majorHAnsi"/>
                        </w:rPr>
                        <w:t>/</w:t>
                      </w:r>
                      <w:proofErr w:type="spellStart"/>
                      <w:r w:rsidRPr="00A41B35">
                        <w:rPr>
                          <w:rFonts w:asciiTheme="majorHAnsi" w:hAnsiTheme="majorHAnsi"/>
                        </w:rPr>
                        <w:t>Tiss</w:t>
                      </w:r>
                      <w:proofErr w:type="spellEnd"/>
                      <w:r w:rsidRPr="00A41B35">
                        <w:rPr>
                          <w:rFonts w:asciiTheme="majorHAnsi" w:hAnsiTheme="majorHAnsi"/>
                        </w:rPr>
                        <w:t xml:space="preserve">  Nom  </w:t>
                      </w:r>
                      <w:proofErr w:type="spellStart"/>
                      <w:r w:rsidRPr="00A41B35">
                        <w:rPr>
                          <w:rFonts w:asciiTheme="majorHAnsi" w:hAnsiTheme="majorHAnsi"/>
                        </w:rPr>
                        <w:t>Molgen</w:t>
                      </w:r>
                      <w:proofErr w:type="spellEnd"/>
                      <w:r w:rsidRPr="00A41B35">
                        <w:rPr>
                          <w:rFonts w:asciiTheme="majorHAnsi" w:hAnsiTheme="majorHAnsi"/>
                        </w:rPr>
                        <w:t xml:space="preserve"> </w:t>
                      </w:r>
                    </w:p>
                    <w:p w:rsidR="00CA1C7F" w:rsidRPr="00A41B35" w:rsidRDefault="00CA1C7F" w:rsidP="00CA1C7F">
                      <w:pPr>
                        <w:rPr>
                          <w:rFonts w:asciiTheme="majorHAnsi" w:hAnsiTheme="majorHAnsi"/>
                        </w:rPr>
                      </w:pPr>
                    </w:p>
                    <w:p w:rsidR="00CA1C7F" w:rsidRPr="00A41B35" w:rsidRDefault="00CA1C7F" w:rsidP="00CA1C7F">
                      <w:pPr>
                        <w:rPr>
                          <w:rFonts w:asciiTheme="majorHAnsi" w:hAnsiTheme="majorHAnsi"/>
                        </w:rPr>
                      </w:pPr>
                      <w:r w:rsidRPr="00A41B35">
                        <w:rPr>
                          <w:rFonts w:asciiTheme="majorHAnsi" w:hAnsiTheme="majorHAnsi"/>
                        </w:rPr>
                        <w:t xml:space="preserve"> </w:t>
                      </w:r>
                    </w:p>
                    <w:p w:rsidR="00CA1C7F" w:rsidRPr="00A41B35" w:rsidRDefault="00CA1C7F" w:rsidP="00CA1C7F">
                      <w:pPr>
                        <w:rPr>
                          <w:rFonts w:asciiTheme="majorHAnsi" w:hAnsiTheme="majorHAnsi"/>
                        </w:rPr>
                      </w:pPr>
                      <w:r w:rsidRPr="00A41B35">
                        <w:rPr>
                          <w:rFonts w:asciiTheme="majorHAnsi" w:hAnsiTheme="majorHAnsi"/>
                        </w:rPr>
                        <w:t xml:space="preserve">  Long Common Name:  Gene [Identifier] in Blood or Tissue </w:t>
                      </w:r>
                    </w:p>
                    <w:p w:rsidR="00CA1C7F" w:rsidRPr="00A41B35" w:rsidRDefault="00CA1C7F" w:rsidP="00CA1C7F">
                      <w:pPr>
                        <w:rPr>
                          <w:rFonts w:asciiTheme="majorHAnsi" w:hAnsiTheme="majorHAnsi"/>
                        </w:rPr>
                      </w:pPr>
                      <w:r w:rsidRPr="00A41B35">
                        <w:rPr>
                          <w:rFonts w:asciiTheme="majorHAnsi" w:hAnsiTheme="majorHAnsi"/>
                        </w:rPr>
                        <w:t xml:space="preserve">  </w:t>
                      </w:r>
                      <w:proofErr w:type="spellStart"/>
                      <w:r w:rsidRPr="00A41B35">
                        <w:rPr>
                          <w:rFonts w:asciiTheme="majorHAnsi" w:hAnsiTheme="majorHAnsi"/>
                        </w:rPr>
                        <w:t>Shortname</w:t>
                      </w:r>
                      <w:proofErr w:type="spellEnd"/>
                      <w:r w:rsidRPr="00A41B35">
                        <w:rPr>
                          <w:rFonts w:asciiTheme="majorHAnsi" w:hAnsiTheme="majorHAnsi"/>
                        </w:rPr>
                        <w:t xml:space="preserve">:  Gene ID </w:t>
                      </w:r>
                      <w:proofErr w:type="spellStart"/>
                      <w:r w:rsidRPr="00A41B35">
                        <w:rPr>
                          <w:rFonts w:asciiTheme="majorHAnsi" w:hAnsiTheme="majorHAnsi"/>
                        </w:rPr>
                        <w:t>Bld</w:t>
                      </w:r>
                      <w:proofErr w:type="spellEnd"/>
                      <w:r w:rsidRPr="00A41B35">
                        <w:rPr>
                          <w:rFonts w:asciiTheme="majorHAnsi" w:hAnsiTheme="majorHAnsi"/>
                        </w:rPr>
                        <w:t xml:space="preserve">/T </w:t>
                      </w:r>
                    </w:p>
                    <w:p w:rsidR="00CA1C7F" w:rsidRPr="00A41B35" w:rsidRDefault="00CA1C7F" w:rsidP="00CA1C7F">
                      <w:pPr>
                        <w:rPr>
                          <w:rFonts w:asciiTheme="majorHAnsi" w:hAnsiTheme="majorHAnsi"/>
                        </w:rPr>
                      </w:pPr>
                    </w:p>
                    <w:p w:rsidR="00CA1C7F" w:rsidRPr="00140934" w:rsidRDefault="00CA1C7F" w:rsidP="00CA1C7F">
                      <w:pPr>
                        <w:rPr>
                          <w:rFonts w:asciiTheme="majorHAnsi" w:hAnsiTheme="majorHAnsi"/>
                        </w:rPr>
                      </w:pPr>
                    </w:p>
                  </w:txbxContent>
                </v:textbox>
              </v:shape>
            </w:pict>
          </mc:Fallback>
        </mc:AlternateContent>
      </w:r>
      <w:r w:rsidR="00CA1C7F">
        <w:rPr>
          <w:noProof/>
        </w:rPr>
        <w:drawing>
          <wp:inline distT="0" distB="0" distL="0" distR="0" wp14:anchorId="33A080D0" wp14:editId="2F7A88ED">
            <wp:extent cx="5829300" cy="484822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29300" cy="4848225"/>
                    </a:xfrm>
                    <a:prstGeom prst="rect">
                      <a:avLst/>
                    </a:prstGeom>
                  </pic:spPr>
                </pic:pic>
              </a:graphicData>
            </a:graphic>
          </wp:inline>
        </w:drawing>
      </w:r>
    </w:p>
    <w:p w14:paraId="20EA395A" w14:textId="77777777" w:rsidR="00F4241E" w:rsidRDefault="00F4241E" w:rsidP="00CE2566">
      <w:pPr>
        <w:pStyle w:val="Heading2"/>
      </w:pPr>
    </w:p>
    <w:p w14:paraId="54A705B0" w14:textId="77777777" w:rsidR="00F4241E" w:rsidRDefault="00F4241E" w:rsidP="00CE2566">
      <w:pPr>
        <w:pStyle w:val="Heading2"/>
      </w:pPr>
    </w:p>
    <w:p w14:paraId="26922288" w14:textId="77777777" w:rsidR="00F4241E" w:rsidRDefault="00F4241E" w:rsidP="00CE2566">
      <w:pPr>
        <w:pStyle w:val="Heading2"/>
      </w:pPr>
    </w:p>
    <w:p w14:paraId="4F437CF8" w14:textId="77777777" w:rsidR="00F4241E" w:rsidRDefault="00F4241E" w:rsidP="00CE2566">
      <w:pPr>
        <w:pStyle w:val="Heading2"/>
      </w:pPr>
    </w:p>
    <w:p w14:paraId="6B1E0D75" w14:textId="77777777" w:rsidR="00F4241E" w:rsidRDefault="00F4241E" w:rsidP="00CE2566">
      <w:pPr>
        <w:pStyle w:val="Heading2"/>
      </w:pPr>
    </w:p>
    <w:p w14:paraId="7AF739C3" w14:textId="77777777" w:rsidR="00F4241E" w:rsidRDefault="000262AC" w:rsidP="00CE2566">
      <w:pPr>
        <w:pStyle w:val="Heading2"/>
      </w:pPr>
      <w:r>
        <w:t>Issue 2</w:t>
      </w:r>
    </w:p>
    <w:p w14:paraId="796FDC35" w14:textId="77777777" w:rsidR="000262AC" w:rsidRPr="00A403A0" w:rsidRDefault="000262AC" w:rsidP="000262AC">
      <w:pPr>
        <w:rPr>
          <w:rFonts w:asciiTheme="majorHAnsi" w:hAnsiTheme="majorHAnsi"/>
        </w:rPr>
      </w:pPr>
      <w:r w:rsidRPr="00A403A0">
        <w:rPr>
          <w:rFonts w:asciiTheme="majorHAnsi" w:hAnsiTheme="majorHAnsi"/>
        </w:rPr>
        <w:lastRenderedPageBreak/>
        <w:t xml:space="preserve">LOINC has four primary types of mutation analysis codes: 1. Full gene mutation analysis; 2. Targeted mutation analysis; 3. Analysis limited to known familial mutations; and 4. Specific codes for individual named mutations. </w:t>
      </w:r>
    </w:p>
    <w:p w14:paraId="535FCC86" w14:textId="77777777" w:rsidR="000262AC" w:rsidRPr="00A403A0" w:rsidRDefault="000262AC" w:rsidP="000262AC">
      <w:pPr>
        <w:rPr>
          <w:rFonts w:asciiTheme="majorHAnsi" w:hAnsiTheme="majorHAnsi"/>
        </w:rPr>
      </w:pPr>
      <w:r w:rsidRPr="00A403A0">
        <w:rPr>
          <w:rFonts w:asciiTheme="majorHAnsi" w:hAnsiTheme="majorHAnsi"/>
        </w:rPr>
        <w:t>Targeted mutation analysis codes represent assays that look for a specific set of mutations,</w:t>
      </w:r>
      <w:r w:rsidR="00A403A0">
        <w:rPr>
          <w:rFonts w:asciiTheme="majorHAnsi" w:hAnsiTheme="majorHAnsi"/>
        </w:rPr>
        <w:t xml:space="preserve"> and is defined as such in the LOINC user guide,</w:t>
      </w:r>
      <w:r w:rsidRPr="00A403A0">
        <w:rPr>
          <w:rFonts w:asciiTheme="majorHAnsi" w:hAnsiTheme="majorHAnsi"/>
        </w:rPr>
        <w:t xml:space="preserve"> but </w:t>
      </w:r>
      <w:r w:rsidR="00A403A0">
        <w:rPr>
          <w:rFonts w:asciiTheme="majorHAnsi" w:hAnsiTheme="majorHAnsi"/>
        </w:rPr>
        <w:t>(</w:t>
      </w:r>
      <w:r w:rsidRPr="00A403A0">
        <w:rPr>
          <w:rFonts w:asciiTheme="majorHAnsi" w:hAnsiTheme="majorHAnsi"/>
        </w:rPr>
        <w:t>unfortunately</w:t>
      </w:r>
      <w:r w:rsidR="00A403A0">
        <w:rPr>
          <w:rFonts w:asciiTheme="majorHAnsi" w:hAnsiTheme="majorHAnsi"/>
        </w:rPr>
        <w:t>)</w:t>
      </w:r>
      <w:r w:rsidRPr="00A403A0">
        <w:rPr>
          <w:rFonts w:asciiTheme="majorHAnsi" w:hAnsiTheme="majorHAnsi"/>
        </w:rPr>
        <w:t>, the Component doesn’t specifically say that.</w:t>
      </w:r>
    </w:p>
    <w:p w14:paraId="1D36007B" w14:textId="77777777" w:rsidR="00A403A0" w:rsidRPr="000262AC" w:rsidRDefault="00A403A0" w:rsidP="000262AC">
      <w:r>
        <w:rPr>
          <w:noProof/>
        </w:rPr>
        <w:drawing>
          <wp:inline distT="0" distB="0" distL="0" distR="0" wp14:anchorId="0AE3AC04" wp14:editId="5B4AC69B">
            <wp:extent cx="5943600" cy="499745"/>
            <wp:effectExtent l="19050" t="19050" r="19050" b="1460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99745"/>
                    </a:xfrm>
                    <a:prstGeom prst="rect">
                      <a:avLst/>
                    </a:prstGeom>
                    <a:ln>
                      <a:solidFill>
                        <a:srgbClr val="0000FF"/>
                      </a:solidFill>
                    </a:ln>
                  </pic:spPr>
                </pic:pic>
              </a:graphicData>
            </a:graphic>
          </wp:inline>
        </w:drawing>
      </w:r>
    </w:p>
    <w:p w14:paraId="3BBD3352" w14:textId="77777777" w:rsidR="00A403A0" w:rsidRDefault="00A403A0" w:rsidP="000F59FD">
      <w:pPr>
        <w:pStyle w:val="Heading2"/>
      </w:pPr>
      <w:r>
        <w:t>Proposal</w:t>
      </w:r>
    </w:p>
    <w:p w14:paraId="646692F3" w14:textId="77777777" w:rsidR="00F4241E" w:rsidRPr="00A403A0" w:rsidRDefault="00A403A0" w:rsidP="00A403A0">
      <w:pPr>
        <w:rPr>
          <w:rFonts w:asciiTheme="majorHAnsi" w:hAnsiTheme="majorHAnsi"/>
        </w:rPr>
      </w:pPr>
      <w:r w:rsidRPr="00A403A0">
        <w:rPr>
          <w:rFonts w:asciiTheme="majorHAnsi" w:hAnsiTheme="majorHAnsi"/>
        </w:rPr>
        <w:t>C</w:t>
      </w:r>
      <w:r>
        <w:rPr>
          <w:rFonts w:asciiTheme="majorHAnsi" w:hAnsiTheme="majorHAnsi"/>
        </w:rPr>
        <w:t>hange the Component for all of the targeted mutation analysis codes to specifically say “CYP11B1 gene targeted mutation analysis”</w:t>
      </w:r>
    </w:p>
    <w:p w14:paraId="4E205D07" w14:textId="77777777" w:rsidR="00F14BE4" w:rsidRDefault="00F14BE4">
      <w:pPr>
        <w:rPr>
          <w:rFonts w:asciiTheme="majorHAnsi" w:eastAsiaTheme="majorEastAsia" w:hAnsiTheme="majorHAnsi" w:cstheme="majorBidi"/>
          <w:b/>
          <w:bCs/>
          <w:color w:val="365F91" w:themeColor="accent1" w:themeShade="BF"/>
          <w:sz w:val="28"/>
          <w:szCs w:val="28"/>
        </w:rPr>
      </w:pPr>
      <w:r>
        <w:br w:type="page"/>
      </w:r>
    </w:p>
    <w:p w14:paraId="4A9DACD6" w14:textId="77777777" w:rsidR="00CE2566" w:rsidRPr="000F59FD" w:rsidRDefault="00CE2566" w:rsidP="000F59FD">
      <w:pPr>
        <w:pStyle w:val="Heading1"/>
      </w:pPr>
      <w:r w:rsidRPr="000F59FD">
        <w:lastRenderedPageBreak/>
        <w:t>Discussion about re-naming EIA to IA (D Vreeman, S Abhyankar)</w:t>
      </w:r>
      <w:bookmarkEnd w:id="0"/>
    </w:p>
    <w:p w14:paraId="1DFC58AC" w14:textId="77777777" w:rsidR="000878E3" w:rsidRPr="000878E3" w:rsidRDefault="000878E3" w:rsidP="000F59FD">
      <w:pPr>
        <w:pStyle w:val="Heading2"/>
      </w:pPr>
      <w:r>
        <w:t>Issue 1</w:t>
      </w:r>
    </w:p>
    <w:p w14:paraId="74E28A89" w14:textId="77777777" w:rsidR="00505586" w:rsidRDefault="000878E3" w:rsidP="000878E3">
      <w:pPr>
        <w:rPr>
          <w:rFonts w:asciiTheme="majorHAnsi" w:hAnsiTheme="majorHAnsi"/>
        </w:rPr>
      </w:pPr>
      <w:r w:rsidRPr="000878E3">
        <w:rPr>
          <w:rFonts w:asciiTheme="majorHAnsi" w:hAnsiTheme="majorHAnsi"/>
        </w:rPr>
        <w:t>Confusion about the Method “EIA”</w:t>
      </w:r>
      <w:r w:rsidR="0010038E">
        <w:rPr>
          <w:rFonts w:asciiTheme="majorHAnsi" w:hAnsiTheme="majorHAnsi"/>
        </w:rPr>
        <w:t xml:space="preserve"> (aka “a case of unfortunate naming”). The “EIA” method was always </w:t>
      </w:r>
      <w:r w:rsidR="00505586">
        <w:rPr>
          <w:rFonts w:asciiTheme="majorHAnsi" w:hAnsiTheme="majorHAnsi"/>
        </w:rPr>
        <w:t>intended to cover</w:t>
      </w:r>
      <w:r w:rsidR="00505586" w:rsidRPr="0010038E">
        <w:rPr>
          <w:rFonts w:asciiTheme="majorHAnsi" w:hAnsiTheme="majorHAnsi"/>
        </w:rPr>
        <w:t xml:space="preserve"> more than just enzyme-linked immunoassay</w:t>
      </w:r>
      <w:r w:rsidR="00505586">
        <w:rPr>
          <w:rFonts w:asciiTheme="majorHAnsi" w:hAnsiTheme="majorHAnsi"/>
        </w:rPr>
        <w:t xml:space="preserve"> and was just a convenient shorthand. The </w:t>
      </w:r>
      <w:r w:rsidRPr="000878E3">
        <w:rPr>
          <w:rFonts w:asciiTheme="majorHAnsi" w:hAnsiTheme="majorHAnsi"/>
        </w:rPr>
        <w:t xml:space="preserve">display name for the long common name </w:t>
      </w:r>
      <w:r w:rsidR="00505586">
        <w:rPr>
          <w:rFonts w:asciiTheme="majorHAnsi" w:hAnsiTheme="majorHAnsi"/>
        </w:rPr>
        <w:t>ha</w:t>
      </w:r>
      <w:r w:rsidRPr="000878E3">
        <w:rPr>
          <w:rFonts w:asciiTheme="majorHAnsi" w:hAnsiTheme="majorHAnsi"/>
        </w:rPr>
        <w:t>s</w:t>
      </w:r>
      <w:r w:rsidR="00505586">
        <w:rPr>
          <w:rFonts w:asciiTheme="majorHAnsi" w:hAnsiTheme="majorHAnsi"/>
        </w:rPr>
        <w:t xml:space="preserve"> always been</w:t>
      </w:r>
      <w:r w:rsidRPr="000878E3">
        <w:rPr>
          <w:rFonts w:asciiTheme="majorHAnsi" w:hAnsiTheme="majorHAnsi"/>
        </w:rPr>
        <w:t xml:space="preserve"> “Immunoassay</w:t>
      </w:r>
      <w:r>
        <w:rPr>
          <w:rFonts w:asciiTheme="majorHAnsi" w:hAnsiTheme="majorHAnsi"/>
        </w:rPr>
        <w:t>.</w:t>
      </w:r>
      <w:r w:rsidRPr="000878E3">
        <w:rPr>
          <w:rFonts w:asciiTheme="majorHAnsi" w:hAnsiTheme="majorHAnsi"/>
        </w:rPr>
        <w:t>”</w:t>
      </w:r>
      <w:r w:rsidR="0010038E">
        <w:rPr>
          <w:rFonts w:asciiTheme="majorHAnsi" w:hAnsiTheme="majorHAnsi"/>
        </w:rPr>
        <w:t xml:space="preserve"> </w:t>
      </w:r>
    </w:p>
    <w:p w14:paraId="31E9919F" w14:textId="77777777" w:rsidR="000878E3" w:rsidRPr="000878E3" w:rsidRDefault="000878E3" w:rsidP="000878E3">
      <w:pPr>
        <w:rPr>
          <w:rFonts w:asciiTheme="majorHAnsi" w:hAnsiTheme="majorHAnsi"/>
        </w:rPr>
      </w:pPr>
      <w:r w:rsidRPr="000878E3">
        <w:rPr>
          <w:rFonts w:asciiTheme="majorHAnsi" w:hAnsiTheme="majorHAnsi"/>
        </w:rPr>
        <w:t xml:space="preserve">Explanation </w:t>
      </w:r>
      <w:r>
        <w:rPr>
          <w:rFonts w:asciiTheme="majorHAnsi" w:hAnsiTheme="majorHAnsi"/>
        </w:rPr>
        <w:t xml:space="preserve">regarding EIA </w:t>
      </w:r>
      <w:r w:rsidRPr="000878E3">
        <w:rPr>
          <w:rFonts w:asciiTheme="majorHAnsi" w:hAnsiTheme="majorHAnsi"/>
        </w:rPr>
        <w:t>in the LOINC user guide:</w:t>
      </w:r>
    </w:p>
    <w:p w14:paraId="6884514F" w14:textId="77777777" w:rsidR="000878E3" w:rsidRDefault="000878E3" w:rsidP="000878E3">
      <w:pPr>
        <w:rPr>
          <w:rFonts w:ascii="Verdana" w:hAnsi="Verdana"/>
        </w:rPr>
      </w:pPr>
      <w:r w:rsidRPr="000878E3">
        <w:rPr>
          <w:rFonts w:ascii="Verdana" w:hAnsi="Verdana"/>
        </w:rPr>
        <w:t xml:space="preserve">Immune assays in the LOINC world include a large swath of tests. We have historically lumped together immune assays that detect the linking of antigens and antibodies via special signaling mechanisms, such as EIA, ELISA, chemiluminescence and other similar tests that produce one measure (quantitative or qualitative) of the analyte of interest. </w:t>
      </w:r>
      <w:r w:rsidRPr="000878E3">
        <w:rPr>
          <w:rFonts w:ascii="Verdana" w:hAnsi="Verdana"/>
          <w:highlight w:val="cyan"/>
        </w:rPr>
        <w:t>We thought of this class of tests as “EIA-like” and in the absence of an existing short acronym to describe their constituents, we borrowed “EIA” to provide this meaning in the Short Name and used Immunoassay in the Long Common Name to signal that this method type was not limited to pure EIA tests.</w:t>
      </w:r>
      <w:r w:rsidRPr="000878E3">
        <w:rPr>
          <w:rFonts w:ascii="Verdana" w:hAnsi="Verdana"/>
        </w:rPr>
        <w:t xml:space="preserve"> Going forward we will try to come up with a more evocative name for what we mean. Note that some immune fluorescent tests, done on serum for example, would fit our definition in terms of detecting the linking of antigens and antibodies, but we have not lumped them into our general EIA-Immune assay category because many also provide information about location as well as presence or amount. Users of LOINC have been satisfied with our approach.</w:t>
      </w:r>
    </w:p>
    <w:p w14:paraId="373027A8" w14:textId="77777777" w:rsidR="000878E3" w:rsidRDefault="000878E3" w:rsidP="000F59FD">
      <w:pPr>
        <w:pStyle w:val="Heading2"/>
      </w:pPr>
      <w:r>
        <w:t>Proposal</w:t>
      </w:r>
    </w:p>
    <w:p w14:paraId="4D6E1758" w14:textId="77777777" w:rsidR="000878E3" w:rsidRDefault="000878E3" w:rsidP="000878E3">
      <w:pPr>
        <w:rPr>
          <w:rFonts w:asciiTheme="majorHAnsi" w:hAnsiTheme="majorHAnsi"/>
        </w:rPr>
      </w:pPr>
      <w:r w:rsidRPr="00A403A0">
        <w:rPr>
          <w:rFonts w:asciiTheme="majorHAnsi" w:hAnsiTheme="majorHAnsi"/>
        </w:rPr>
        <w:t>C</w:t>
      </w:r>
      <w:r>
        <w:rPr>
          <w:rFonts w:asciiTheme="majorHAnsi" w:hAnsiTheme="majorHAnsi"/>
        </w:rPr>
        <w:t xml:space="preserve">hange the Method name from “EIA” to “IA” and “EIA.rapid” to “IA.rapid” </w:t>
      </w:r>
    </w:p>
    <w:p w14:paraId="13827778" w14:textId="77777777" w:rsidR="00505586" w:rsidRDefault="00505586" w:rsidP="000F59FD">
      <w:pPr>
        <w:pStyle w:val="Heading2"/>
      </w:pPr>
      <w:r>
        <w:t>Issue 2</w:t>
      </w:r>
    </w:p>
    <w:p w14:paraId="0F2DEAAC" w14:textId="77777777" w:rsidR="00505586" w:rsidRDefault="00505586" w:rsidP="000878E3">
      <w:pPr>
        <w:rPr>
          <w:rFonts w:asciiTheme="majorHAnsi" w:hAnsiTheme="majorHAnsi"/>
        </w:rPr>
      </w:pPr>
      <w:r>
        <w:rPr>
          <w:rFonts w:asciiTheme="majorHAnsi" w:hAnsiTheme="majorHAnsi"/>
        </w:rPr>
        <w:t>Historically, all immunofluorescence tests have had the method “IF”. Excerpt from LOINC user guide:</w:t>
      </w:r>
    </w:p>
    <w:p w14:paraId="6F90852C" w14:textId="77777777" w:rsidR="00505586" w:rsidRPr="00505586" w:rsidRDefault="00505586" w:rsidP="00505586">
      <w:pPr>
        <w:rPr>
          <w:rFonts w:ascii="Verdana" w:hAnsi="Verdana"/>
        </w:rPr>
      </w:pPr>
      <w:r w:rsidRPr="00505586">
        <w:rPr>
          <w:rFonts w:ascii="Verdana" w:hAnsi="Verdana"/>
        </w:rPr>
        <w:t>IF… can provide information about the presence or amount of a target analyte and its location on a smear, tissue slice or cell (though all IF tests do not provide such location information)</w:t>
      </w:r>
    </w:p>
    <w:p w14:paraId="1651EE23" w14:textId="77777777" w:rsidR="000878E3" w:rsidRPr="00F45589" w:rsidRDefault="00505586" w:rsidP="000878E3">
      <w:pPr>
        <w:rPr>
          <w:rFonts w:asciiTheme="majorHAnsi" w:hAnsiTheme="majorHAnsi"/>
        </w:rPr>
      </w:pPr>
      <w:r w:rsidRPr="00F45589">
        <w:rPr>
          <w:rFonts w:asciiTheme="majorHAnsi" w:hAnsiTheme="majorHAnsi"/>
        </w:rPr>
        <w:t>Most likely, tests with the System ser/plas only provide information about presence/amount of the analyte and not its location.</w:t>
      </w:r>
    </w:p>
    <w:p w14:paraId="60295FA6" w14:textId="77777777" w:rsidR="00505586" w:rsidRDefault="00505586" w:rsidP="000F59FD">
      <w:pPr>
        <w:pStyle w:val="Heading2"/>
      </w:pPr>
      <w:r>
        <w:t>Proposal</w:t>
      </w:r>
    </w:p>
    <w:p w14:paraId="2E474038" w14:textId="77777777" w:rsidR="00505586" w:rsidRPr="00F45589" w:rsidRDefault="00505586" w:rsidP="000878E3">
      <w:pPr>
        <w:rPr>
          <w:rFonts w:asciiTheme="majorHAnsi" w:hAnsiTheme="majorHAnsi"/>
        </w:rPr>
      </w:pPr>
      <w:r w:rsidRPr="00F45589">
        <w:rPr>
          <w:rFonts w:asciiTheme="majorHAnsi" w:hAnsiTheme="majorHAnsi"/>
        </w:rPr>
        <w:t>Going forward, use method “IA” for ser/plas immunofluorescence terms.</w:t>
      </w:r>
    </w:p>
    <w:p w14:paraId="7E7760CF" w14:textId="77777777" w:rsidR="00505586" w:rsidRDefault="00F45589" w:rsidP="000878E3">
      <w:pPr>
        <w:rPr>
          <w:rFonts w:asciiTheme="majorHAnsi" w:hAnsiTheme="majorHAnsi"/>
        </w:rPr>
      </w:pPr>
      <w:r w:rsidRPr="00F45589">
        <w:rPr>
          <w:rFonts w:asciiTheme="majorHAnsi" w:hAnsiTheme="majorHAnsi"/>
        </w:rPr>
        <w:t>Consider r</w:t>
      </w:r>
      <w:r w:rsidR="00505586" w:rsidRPr="00F45589">
        <w:rPr>
          <w:rFonts w:asciiTheme="majorHAnsi" w:hAnsiTheme="majorHAnsi"/>
        </w:rPr>
        <w:t>eview</w:t>
      </w:r>
      <w:r w:rsidRPr="00F45589">
        <w:rPr>
          <w:rFonts w:asciiTheme="majorHAnsi" w:hAnsiTheme="majorHAnsi"/>
        </w:rPr>
        <w:t>ing</w:t>
      </w:r>
      <w:r w:rsidR="00505586" w:rsidRPr="00F45589">
        <w:rPr>
          <w:rFonts w:asciiTheme="majorHAnsi" w:hAnsiTheme="majorHAnsi"/>
        </w:rPr>
        <w:t xml:space="preserve"> existing IF codes </w:t>
      </w:r>
      <w:r w:rsidRPr="00F45589">
        <w:rPr>
          <w:rFonts w:asciiTheme="majorHAnsi" w:hAnsiTheme="majorHAnsi"/>
        </w:rPr>
        <w:t xml:space="preserve">(~850) </w:t>
      </w:r>
      <w:r w:rsidR="00505586" w:rsidRPr="00F45589">
        <w:rPr>
          <w:rFonts w:asciiTheme="majorHAnsi" w:hAnsiTheme="majorHAnsi"/>
        </w:rPr>
        <w:t>to see if</w:t>
      </w:r>
      <w:r w:rsidRPr="00F45589">
        <w:rPr>
          <w:rFonts w:asciiTheme="majorHAnsi" w:hAnsiTheme="majorHAnsi"/>
        </w:rPr>
        <w:t xml:space="preserve"> could be changed to IA.</w:t>
      </w:r>
      <w:r w:rsidR="00505586" w:rsidRPr="00F45589">
        <w:rPr>
          <w:rFonts w:asciiTheme="majorHAnsi" w:hAnsiTheme="majorHAnsi"/>
        </w:rPr>
        <w:t xml:space="preserve"> </w:t>
      </w:r>
    </w:p>
    <w:p w14:paraId="44C9D571" w14:textId="77777777" w:rsidR="00CE2566" w:rsidRPr="000F59FD" w:rsidRDefault="00CE2566" w:rsidP="000F59FD">
      <w:pPr>
        <w:pStyle w:val="Heading1"/>
      </w:pPr>
      <w:bookmarkStart w:id="1" w:name="_Toc326762477"/>
      <w:r w:rsidRPr="000F59FD">
        <w:lastRenderedPageBreak/>
        <w:t>Discussion about consolidating ACnc, Presence and Threshold (D Vreeman, S Abhyankar)</w:t>
      </w:r>
    </w:p>
    <w:bookmarkEnd w:id="1"/>
    <w:p w14:paraId="0E0E2DCA" w14:textId="77777777" w:rsidR="00CE2566" w:rsidRDefault="00F45589" w:rsidP="00F45589">
      <w:pPr>
        <w:pStyle w:val="Heading3"/>
      </w:pPr>
      <w:r>
        <w:t>Issue</w:t>
      </w:r>
    </w:p>
    <w:p w14:paraId="50FF5AC6" w14:textId="77777777" w:rsidR="00F45589" w:rsidRDefault="00F45589" w:rsidP="00F45589">
      <w:pPr>
        <w:pStyle w:val="Default"/>
      </w:pPr>
      <w:r>
        <w:t xml:space="preserve">Historically, ACnc was used as a placeholder for the Property of Ordinal codes. A few years ago, </w:t>
      </w:r>
    </w:p>
    <w:p w14:paraId="6F4A4734" w14:textId="77777777" w:rsidR="00F45589" w:rsidRDefault="00F45589" w:rsidP="00F45589">
      <w:pPr>
        <w:pStyle w:val="Default"/>
        <w:rPr>
          <w:color w:val="auto"/>
          <w:sz w:val="22"/>
          <w:szCs w:val="22"/>
        </w:rPr>
      </w:pPr>
      <w:r>
        <w:t xml:space="preserve">we started transitioning to </w:t>
      </w:r>
      <w:r>
        <w:rPr>
          <w:color w:val="auto"/>
          <w:sz w:val="22"/>
          <w:szCs w:val="22"/>
        </w:rPr>
        <w:t xml:space="preserve">“Pr” as the Property for observations reported simply based on whether the analyte is present or not without being determined by a cut off value, and “Threshold” as the property for observations reported as “positive” or “negative” based on an internal threshold or cut off. </w:t>
      </w:r>
    </w:p>
    <w:p w14:paraId="0F9A779A" w14:textId="77777777" w:rsidR="00F45589" w:rsidRDefault="00F45589" w:rsidP="00F45589">
      <w:pPr>
        <w:pStyle w:val="Default"/>
        <w:rPr>
          <w:color w:val="auto"/>
          <w:sz w:val="22"/>
          <w:szCs w:val="22"/>
        </w:rPr>
      </w:pPr>
    </w:p>
    <w:p w14:paraId="33EAFD07" w14:textId="77777777" w:rsidR="00E51B82" w:rsidRDefault="00F45589" w:rsidP="00F45589">
      <w:pPr>
        <w:pStyle w:val="Default"/>
        <w:rPr>
          <w:color w:val="auto"/>
          <w:sz w:val="22"/>
          <w:szCs w:val="22"/>
        </w:rPr>
      </w:pPr>
      <w:r>
        <w:rPr>
          <w:color w:val="auto"/>
          <w:sz w:val="22"/>
          <w:szCs w:val="22"/>
        </w:rPr>
        <w:t xml:space="preserve">Currently, about 5000 codes with either the “Pr” or “Threshold” Property (probably ~1/3 of those are codes created after the ACnc -&gt; Pr/Threshold change). Still have </w:t>
      </w:r>
      <w:r w:rsidR="00E51B82">
        <w:rPr>
          <w:color w:val="auto"/>
          <w:sz w:val="22"/>
          <w:szCs w:val="22"/>
        </w:rPr>
        <w:t xml:space="preserve">about 7000 ACnc/Ord codes. As it turns out, it is very difficult to figure out whether an existing ACnc code should have the Property Pr versus Threshold, and even for new codes, the distinction is not always easy. </w:t>
      </w:r>
    </w:p>
    <w:p w14:paraId="58F9C437" w14:textId="77777777" w:rsidR="00E51B82" w:rsidRDefault="00E51B82" w:rsidP="00F45589">
      <w:pPr>
        <w:pStyle w:val="Default"/>
        <w:rPr>
          <w:color w:val="auto"/>
          <w:sz w:val="22"/>
          <w:szCs w:val="22"/>
        </w:rPr>
      </w:pPr>
    </w:p>
    <w:p w14:paraId="00E9678C" w14:textId="77777777" w:rsidR="00E51B82" w:rsidRDefault="00E51B82" w:rsidP="00F45589">
      <w:pPr>
        <w:pStyle w:val="Default"/>
        <w:rPr>
          <w:color w:val="auto"/>
          <w:sz w:val="22"/>
          <w:szCs w:val="22"/>
        </w:rPr>
      </w:pPr>
      <w:r>
        <w:rPr>
          <w:color w:val="auto"/>
          <w:sz w:val="22"/>
          <w:szCs w:val="22"/>
        </w:rPr>
        <w:t>Also, all else being the same, our policy has been to create ONLY a Pr or Threshold code, but not both, because the result has the same meaning. So in cases where there are two assays where one could potentially have the Property Pr and the other Threshold, most likely users will map both to whichever code is available, which is most likely based on who requested the code first.</w:t>
      </w:r>
    </w:p>
    <w:p w14:paraId="1536191D" w14:textId="77777777" w:rsidR="006D1F1E" w:rsidRDefault="006D1F1E" w:rsidP="00F45589">
      <w:pPr>
        <w:pStyle w:val="Default"/>
        <w:rPr>
          <w:color w:val="auto"/>
          <w:sz w:val="22"/>
          <w:szCs w:val="22"/>
        </w:rPr>
      </w:pPr>
      <w:r>
        <w:rPr>
          <w:color w:val="auto"/>
          <w:sz w:val="22"/>
          <w:szCs w:val="22"/>
        </w:rPr>
        <w:t>Examples</w:t>
      </w:r>
    </w:p>
    <w:p w14:paraId="576E2A4D" w14:textId="77777777" w:rsidR="006D1F1E" w:rsidRDefault="006D1F1E" w:rsidP="00F45589">
      <w:pPr>
        <w:pStyle w:val="Default"/>
        <w:rPr>
          <w:color w:val="auto"/>
          <w:sz w:val="22"/>
          <w:szCs w:val="22"/>
        </w:rPr>
      </w:pPr>
      <w:r>
        <w:rPr>
          <w:noProof/>
        </w:rPr>
        <w:drawing>
          <wp:inline distT="0" distB="0" distL="0" distR="0" wp14:anchorId="5EB20824" wp14:editId="6EEF3321">
            <wp:extent cx="5943600" cy="1924050"/>
            <wp:effectExtent l="19050" t="19050" r="19050" b="190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924050"/>
                    </a:xfrm>
                    <a:prstGeom prst="rect">
                      <a:avLst/>
                    </a:prstGeom>
                    <a:ln>
                      <a:solidFill>
                        <a:srgbClr val="0000FF"/>
                      </a:solidFill>
                    </a:ln>
                  </pic:spPr>
                </pic:pic>
              </a:graphicData>
            </a:graphic>
          </wp:inline>
        </w:drawing>
      </w:r>
    </w:p>
    <w:p w14:paraId="3859BD3A" w14:textId="77777777" w:rsidR="000861BB" w:rsidRDefault="000861BB" w:rsidP="00F45589">
      <w:pPr>
        <w:pStyle w:val="Default"/>
        <w:rPr>
          <w:color w:val="auto"/>
          <w:sz w:val="22"/>
          <w:szCs w:val="22"/>
        </w:rPr>
      </w:pPr>
    </w:p>
    <w:p w14:paraId="65BD35C8" w14:textId="77777777" w:rsidR="006D1F1E" w:rsidRDefault="006D1F1E" w:rsidP="00F45589">
      <w:pPr>
        <w:pStyle w:val="Default"/>
        <w:rPr>
          <w:color w:val="auto"/>
          <w:sz w:val="22"/>
          <w:szCs w:val="22"/>
        </w:rPr>
      </w:pPr>
      <w:r>
        <w:rPr>
          <w:noProof/>
        </w:rPr>
        <w:drawing>
          <wp:inline distT="0" distB="0" distL="0" distR="0" wp14:anchorId="698961F6" wp14:editId="568006A3">
            <wp:extent cx="5943600" cy="2481580"/>
            <wp:effectExtent l="19050" t="19050" r="19050" b="139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481580"/>
                    </a:xfrm>
                    <a:prstGeom prst="rect">
                      <a:avLst/>
                    </a:prstGeom>
                    <a:ln>
                      <a:solidFill>
                        <a:srgbClr val="0000FF"/>
                      </a:solidFill>
                    </a:ln>
                  </pic:spPr>
                </pic:pic>
              </a:graphicData>
            </a:graphic>
          </wp:inline>
        </w:drawing>
      </w:r>
    </w:p>
    <w:p w14:paraId="26C52016" w14:textId="77777777" w:rsidR="006D1F1E" w:rsidRDefault="006D1F1E" w:rsidP="00F45589">
      <w:pPr>
        <w:pStyle w:val="Default"/>
        <w:rPr>
          <w:color w:val="auto"/>
          <w:sz w:val="22"/>
          <w:szCs w:val="22"/>
        </w:rPr>
      </w:pPr>
    </w:p>
    <w:p w14:paraId="736CAB14" w14:textId="77777777" w:rsidR="006D1F1E" w:rsidRDefault="006D1F1E" w:rsidP="00F45589">
      <w:pPr>
        <w:pStyle w:val="Default"/>
        <w:rPr>
          <w:color w:val="auto"/>
          <w:sz w:val="22"/>
          <w:szCs w:val="22"/>
        </w:rPr>
      </w:pPr>
      <w:r>
        <w:rPr>
          <w:noProof/>
        </w:rPr>
        <w:lastRenderedPageBreak/>
        <w:drawing>
          <wp:inline distT="0" distB="0" distL="0" distR="0" wp14:anchorId="088B871E" wp14:editId="6BCB2C97">
            <wp:extent cx="5943600" cy="1922780"/>
            <wp:effectExtent l="19050" t="19050" r="19050" b="2032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1922780"/>
                    </a:xfrm>
                    <a:prstGeom prst="rect">
                      <a:avLst/>
                    </a:prstGeom>
                    <a:ln>
                      <a:solidFill>
                        <a:srgbClr val="0000FF"/>
                      </a:solidFill>
                    </a:ln>
                  </pic:spPr>
                </pic:pic>
              </a:graphicData>
            </a:graphic>
          </wp:inline>
        </w:drawing>
      </w:r>
    </w:p>
    <w:p w14:paraId="2AEC1C39" w14:textId="77777777" w:rsidR="00E51B82" w:rsidRDefault="00E51B82" w:rsidP="00F45589">
      <w:pPr>
        <w:pStyle w:val="Default"/>
        <w:rPr>
          <w:color w:val="auto"/>
          <w:sz w:val="22"/>
          <w:szCs w:val="22"/>
        </w:rPr>
      </w:pPr>
    </w:p>
    <w:p w14:paraId="3F037738" w14:textId="77777777" w:rsidR="00E51B82" w:rsidRDefault="00E51B82" w:rsidP="000F59FD">
      <w:pPr>
        <w:pStyle w:val="Heading2"/>
      </w:pPr>
      <w:r>
        <w:t>Proposal</w:t>
      </w:r>
    </w:p>
    <w:p w14:paraId="0301883F" w14:textId="77777777" w:rsidR="00E51B82" w:rsidRDefault="00E51B82" w:rsidP="00F45589">
      <w:pPr>
        <w:pStyle w:val="Default"/>
        <w:rPr>
          <w:color w:val="auto"/>
          <w:sz w:val="22"/>
          <w:szCs w:val="22"/>
        </w:rPr>
      </w:pPr>
      <w:r>
        <w:rPr>
          <w:color w:val="auto"/>
          <w:sz w:val="22"/>
          <w:szCs w:val="22"/>
        </w:rPr>
        <w:t xml:space="preserve">Consolidate the ACnc, Pr and Threshold properties into a single “PrThr” Property. </w:t>
      </w:r>
    </w:p>
    <w:p w14:paraId="6CD497C0" w14:textId="77777777" w:rsidR="00E51B82" w:rsidRDefault="00E51B82" w:rsidP="00F45589">
      <w:pPr>
        <w:pStyle w:val="Default"/>
        <w:rPr>
          <w:color w:val="auto"/>
          <w:sz w:val="22"/>
          <w:szCs w:val="22"/>
        </w:rPr>
      </w:pPr>
      <w:r>
        <w:rPr>
          <w:color w:val="auto"/>
          <w:sz w:val="22"/>
          <w:szCs w:val="22"/>
        </w:rPr>
        <w:t>Update all of the codes that have an Ordinal Scale and any of these three Properties to have the PrThr Property, deprecate duplicates that would be created as a result of this change.</w:t>
      </w:r>
    </w:p>
    <w:p w14:paraId="32CE89CE" w14:textId="77777777" w:rsidR="00F14BE4" w:rsidRDefault="00F14BE4">
      <w:pPr>
        <w:rPr>
          <w:rFonts w:asciiTheme="majorHAnsi" w:eastAsiaTheme="majorEastAsia" w:hAnsiTheme="majorHAnsi" w:cstheme="majorBidi"/>
          <w:b/>
          <w:bCs/>
          <w:color w:val="365F91" w:themeColor="accent1" w:themeShade="BF"/>
          <w:sz w:val="28"/>
          <w:szCs w:val="28"/>
        </w:rPr>
      </w:pPr>
      <w:r>
        <w:br w:type="page"/>
      </w:r>
    </w:p>
    <w:p w14:paraId="3889615A" w14:textId="77777777" w:rsidR="0080628D" w:rsidRPr="000F59FD" w:rsidRDefault="005354E3" w:rsidP="0080628D">
      <w:pPr>
        <w:pStyle w:val="Heading1"/>
      </w:pPr>
      <w:r>
        <w:lastRenderedPageBreak/>
        <w:t>Probe.amp.tar v</w:t>
      </w:r>
      <w:r w:rsidR="0080628D" w:rsidRPr="000F59FD">
        <w:t xml:space="preserve"> non-probe based PCR methods (S Abhyankar, J Yao)</w:t>
      </w:r>
    </w:p>
    <w:p w14:paraId="09689869" w14:textId="77777777" w:rsidR="0080628D" w:rsidRDefault="0080628D" w:rsidP="0080628D">
      <w:pPr>
        <w:pStyle w:val="Heading2"/>
      </w:pPr>
      <w:r>
        <w:t>Issue</w:t>
      </w:r>
    </w:p>
    <w:p w14:paraId="0CAB980A" w14:textId="77777777" w:rsidR="0080628D" w:rsidRPr="005D5DD0" w:rsidRDefault="0080628D" w:rsidP="0080628D">
      <w:pPr>
        <w:pStyle w:val="Default"/>
        <w:rPr>
          <w:color w:val="auto"/>
          <w:sz w:val="22"/>
          <w:szCs w:val="22"/>
        </w:rPr>
      </w:pPr>
      <w:r w:rsidRPr="005D5DD0">
        <w:rPr>
          <w:color w:val="auto"/>
          <w:sz w:val="22"/>
          <w:szCs w:val="22"/>
        </w:rPr>
        <w:t xml:space="preserve">Historically, we have </w:t>
      </w:r>
      <w:r>
        <w:rPr>
          <w:color w:val="auto"/>
          <w:sz w:val="22"/>
          <w:szCs w:val="22"/>
        </w:rPr>
        <w:t xml:space="preserve">had </w:t>
      </w:r>
      <w:r w:rsidRPr="005D5DD0">
        <w:rPr>
          <w:color w:val="auto"/>
          <w:sz w:val="22"/>
          <w:szCs w:val="22"/>
        </w:rPr>
        <w:t>three Methods for various probe-based PCR methods:</w:t>
      </w:r>
    </w:p>
    <w:p w14:paraId="2DF46B56" w14:textId="77777777" w:rsidR="0080628D" w:rsidRDefault="0080628D" w:rsidP="0080628D">
      <w:pPr>
        <w:pStyle w:val="Default"/>
        <w:rPr>
          <w:color w:val="auto"/>
          <w:sz w:val="22"/>
          <w:szCs w:val="22"/>
        </w:rPr>
      </w:pPr>
      <w:r>
        <w:rPr>
          <w:color w:val="auto"/>
          <w:sz w:val="22"/>
          <w:szCs w:val="22"/>
        </w:rPr>
        <w:t xml:space="preserve">1. Probe without amplification (Probe) </w:t>
      </w:r>
    </w:p>
    <w:p w14:paraId="14C68275" w14:textId="77777777" w:rsidR="0080628D" w:rsidRDefault="0080628D" w:rsidP="0080628D">
      <w:pPr>
        <w:pStyle w:val="Default"/>
        <w:rPr>
          <w:color w:val="auto"/>
          <w:sz w:val="22"/>
          <w:szCs w:val="22"/>
        </w:rPr>
      </w:pPr>
      <w:r>
        <w:rPr>
          <w:color w:val="auto"/>
          <w:sz w:val="22"/>
          <w:szCs w:val="22"/>
        </w:rPr>
        <w:t xml:space="preserve">2. Probe with target amplification (Probe.amp.tar) </w:t>
      </w:r>
    </w:p>
    <w:p w14:paraId="1E878F88" w14:textId="77777777" w:rsidR="0080628D" w:rsidRDefault="0080628D" w:rsidP="0080628D">
      <w:pPr>
        <w:pStyle w:val="Default"/>
        <w:rPr>
          <w:color w:val="auto"/>
          <w:sz w:val="22"/>
          <w:szCs w:val="22"/>
        </w:rPr>
      </w:pPr>
      <w:r>
        <w:rPr>
          <w:color w:val="auto"/>
          <w:sz w:val="22"/>
          <w:szCs w:val="22"/>
        </w:rPr>
        <w:t xml:space="preserve">3. Probe with signal amplification (Probe.amp.sig) </w:t>
      </w:r>
    </w:p>
    <w:p w14:paraId="519A23C1" w14:textId="77777777" w:rsidR="0080628D" w:rsidRDefault="0080628D" w:rsidP="0080628D">
      <w:pPr>
        <w:pStyle w:val="Default"/>
        <w:rPr>
          <w:color w:val="auto"/>
          <w:sz w:val="22"/>
          <w:szCs w:val="22"/>
        </w:rPr>
      </w:pPr>
    </w:p>
    <w:p w14:paraId="215A8AAB" w14:textId="77777777" w:rsidR="0080628D" w:rsidRDefault="0080628D" w:rsidP="0080628D">
      <w:pPr>
        <w:pStyle w:val="Default"/>
        <w:rPr>
          <w:color w:val="auto"/>
          <w:sz w:val="22"/>
          <w:szCs w:val="22"/>
        </w:rPr>
      </w:pPr>
      <w:r w:rsidRPr="005D5DD0">
        <w:rPr>
          <w:color w:val="auto"/>
          <w:sz w:val="22"/>
          <w:szCs w:val="22"/>
        </w:rPr>
        <w:t>In another case of misfortunate naming, the abbreviation of the “Probe.amp.tar” Method is “PCR”</w:t>
      </w:r>
      <w:r>
        <w:rPr>
          <w:color w:val="auto"/>
          <w:sz w:val="22"/>
          <w:szCs w:val="22"/>
        </w:rPr>
        <w:t>, even though PCR is a more general concept.</w:t>
      </w:r>
    </w:p>
    <w:p w14:paraId="298676A6" w14:textId="77777777" w:rsidR="0080628D" w:rsidRDefault="0080628D" w:rsidP="0080628D">
      <w:pPr>
        <w:pStyle w:val="Default"/>
        <w:rPr>
          <w:color w:val="auto"/>
          <w:sz w:val="22"/>
          <w:szCs w:val="22"/>
        </w:rPr>
      </w:pPr>
    </w:p>
    <w:p w14:paraId="26827E72" w14:textId="77777777" w:rsidR="0080628D" w:rsidRDefault="0080628D" w:rsidP="0080628D">
      <w:pPr>
        <w:pStyle w:val="Default"/>
        <w:rPr>
          <w:color w:val="auto"/>
          <w:sz w:val="22"/>
          <w:szCs w:val="22"/>
        </w:rPr>
      </w:pPr>
      <w:r>
        <w:rPr>
          <w:color w:val="auto"/>
          <w:sz w:val="22"/>
          <w:szCs w:val="22"/>
        </w:rPr>
        <w:t xml:space="preserve">Last fall, we began working on a series of micro assays that are done by PCR, followed by melt curve analysis to identify the organism that was found. We spoke to the manufacturer, and neither of us thought “Probe.amp.tar” would be correct because no probe is used. </w:t>
      </w:r>
    </w:p>
    <w:p w14:paraId="7739A178" w14:textId="77777777" w:rsidR="0080628D" w:rsidRDefault="0080628D" w:rsidP="0080628D">
      <w:pPr>
        <w:pStyle w:val="Default"/>
        <w:rPr>
          <w:color w:val="auto"/>
          <w:sz w:val="22"/>
          <w:szCs w:val="22"/>
        </w:rPr>
      </w:pPr>
    </w:p>
    <w:p w14:paraId="78F4726D" w14:textId="77777777" w:rsidR="0080628D" w:rsidRDefault="0080628D" w:rsidP="0080628D">
      <w:pPr>
        <w:pStyle w:val="Default"/>
        <w:rPr>
          <w:color w:val="auto"/>
          <w:sz w:val="22"/>
          <w:szCs w:val="22"/>
        </w:rPr>
      </w:pPr>
      <w:r>
        <w:rPr>
          <w:color w:val="auto"/>
          <w:sz w:val="22"/>
          <w:szCs w:val="22"/>
        </w:rPr>
        <w:t>The LOINC team decided to create a new Method called “melt.amp.tar”, and 5 terms with that method were released in December 2015:</w:t>
      </w:r>
    </w:p>
    <w:p w14:paraId="54D6A6EC" w14:textId="77777777" w:rsidR="0080628D" w:rsidRDefault="0080628D" w:rsidP="0080628D">
      <w:pPr>
        <w:pStyle w:val="Default"/>
        <w:rPr>
          <w:color w:val="auto"/>
          <w:sz w:val="22"/>
          <w:szCs w:val="22"/>
        </w:rPr>
      </w:pPr>
    </w:p>
    <w:p w14:paraId="49CE9828" w14:textId="77777777" w:rsidR="0080628D" w:rsidRDefault="0080628D" w:rsidP="0080628D">
      <w:pPr>
        <w:pStyle w:val="Default"/>
        <w:rPr>
          <w:color w:val="auto"/>
          <w:sz w:val="22"/>
          <w:szCs w:val="22"/>
        </w:rPr>
      </w:pPr>
      <w:r>
        <w:rPr>
          <w:noProof/>
        </w:rPr>
        <w:drawing>
          <wp:inline distT="0" distB="0" distL="0" distR="0" wp14:anchorId="6C7A7A83" wp14:editId="31BAF5E4">
            <wp:extent cx="5943600" cy="1348740"/>
            <wp:effectExtent l="19050" t="19050" r="19050" b="2286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348740"/>
                    </a:xfrm>
                    <a:prstGeom prst="rect">
                      <a:avLst/>
                    </a:prstGeom>
                    <a:ln>
                      <a:solidFill>
                        <a:srgbClr val="0000FF"/>
                      </a:solidFill>
                    </a:ln>
                  </pic:spPr>
                </pic:pic>
              </a:graphicData>
            </a:graphic>
          </wp:inline>
        </w:drawing>
      </w:r>
    </w:p>
    <w:p w14:paraId="15B00A01" w14:textId="77777777" w:rsidR="0080628D" w:rsidRDefault="0080628D" w:rsidP="0080628D">
      <w:pPr>
        <w:pStyle w:val="Default"/>
        <w:rPr>
          <w:color w:val="auto"/>
          <w:sz w:val="22"/>
          <w:szCs w:val="22"/>
        </w:rPr>
      </w:pPr>
    </w:p>
    <w:p w14:paraId="1D7C892E" w14:textId="77777777" w:rsidR="0080628D" w:rsidRDefault="0080628D" w:rsidP="0080628D">
      <w:pPr>
        <w:pStyle w:val="Default"/>
        <w:rPr>
          <w:color w:val="auto"/>
          <w:sz w:val="22"/>
          <w:szCs w:val="22"/>
        </w:rPr>
      </w:pPr>
      <w:r>
        <w:rPr>
          <w:color w:val="auto"/>
          <w:sz w:val="22"/>
          <w:szCs w:val="22"/>
        </w:rPr>
        <w:t>However, after the December 2015 release, we had further discussion with the manufacturer and Dr. Yao about creating a Method that includes all non-probe based methods, not just melt curve analysis.</w:t>
      </w:r>
    </w:p>
    <w:p w14:paraId="4DA761C2" w14:textId="77777777" w:rsidR="0080628D" w:rsidRDefault="0080628D" w:rsidP="0080628D">
      <w:pPr>
        <w:pStyle w:val="Heading2"/>
      </w:pPr>
      <w:r>
        <w:t>Proposal</w:t>
      </w:r>
    </w:p>
    <w:p w14:paraId="295E2439" w14:textId="77777777" w:rsidR="0080628D" w:rsidRDefault="0080628D" w:rsidP="0080628D">
      <w:pPr>
        <w:pStyle w:val="Default"/>
        <w:rPr>
          <w:color w:val="auto"/>
          <w:sz w:val="22"/>
          <w:szCs w:val="22"/>
        </w:rPr>
      </w:pPr>
      <w:r>
        <w:rPr>
          <w:color w:val="auto"/>
          <w:sz w:val="22"/>
          <w:szCs w:val="22"/>
        </w:rPr>
        <w:t>Create a new Method called “Non-probe.amp.tar”, update the five terms that currently have the “Melt.amp.tar” Method, and moving forward, use “Non-probe.amp.tar” for melt curve and other methods that are based on something other than a probe to identify the substance found.</w:t>
      </w:r>
    </w:p>
    <w:p w14:paraId="1BA062E5" w14:textId="77777777" w:rsidR="00F14BE4" w:rsidRDefault="00F14BE4">
      <w:pPr>
        <w:rPr>
          <w:rFonts w:asciiTheme="majorHAnsi" w:eastAsiaTheme="majorEastAsia" w:hAnsiTheme="majorHAnsi" w:cstheme="majorBidi"/>
          <w:b/>
          <w:bCs/>
          <w:color w:val="365F91" w:themeColor="accent1" w:themeShade="BF"/>
          <w:sz w:val="28"/>
          <w:szCs w:val="28"/>
        </w:rPr>
      </w:pPr>
      <w:r>
        <w:br w:type="page"/>
      </w:r>
    </w:p>
    <w:p w14:paraId="72FEA9E7" w14:textId="77777777" w:rsidR="0080628D" w:rsidRDefault="0080628D" w:rsidP="0080628D">
      <w:pPr>
        <w:pStyle w:val="Heading1"/>
      </w:pPr>
      <w:r w:rsidRPr="00315D45">
        <w:lastRenderedPageBreak/>
        <w:t>User-friendly long and short names (D Vreeman)</w:t>
      </w:r>
    </w:p>
    <w:p w14:paraId="2EC90465" w14:textId="77777777" w:rsidR="0080628D" w:rsidRPr="00315D45" w:rsidRDefault="00454CBA" w:rsidP="00454CBA">
      <w:pPr>
        <w:pStyle w:val="Heading2"/>
      </w:pPr>
      <w:r>
        <w:t>Issue</w:t>
      </w:r>
    </w:p>
    <w:p w14:paraId="70BA6BBB" w14:textId="77777777" w:rsidR="0080628D" w:rsidRDefault="00454CBA" w:rsidP="00454CBA">
      <w:pPr>
        <w:rPr>
          <w:rFonts w:asciiTheme="majorHAnsi" w:hAnsiTheme="majorHAnsi"/>
        </w:rPr>
      </w:pPr>
      <w:r w:rsidRPr="00454CBA">
        <w:rPr>
          <w:rFonts w:asciiTheme="majorHAnsi" w:hAnsiTheme="majorHAnsi"/>
        </w:rPr>
        <w:t xml:space="preserve">We have been thinking about different ways to create more </w:t>
      </w:r>
      <w:r>
        <w:rPr>
          <w:rFonts w:asciiTheme="majorHAnsi" w:hAnsiTheme="majorHAnsi"/>
        </w:rPr>
        <w:t>friendly long and short names. We have updated some names, esp in the Coag class, and for new terms are trying to make them shorter/simpler, but have not implemented any systematic changes.</w:t>
      </w:r>
    </w:p>
    <w:p w14:paraId="3AC3EB5B" w14:textId="77777777" w:rsidR="001A7DDC" w:rsidRDefault="001A7DDC" w:rsidP="001B6C6E">
      <w:pPr>
        <w:rPr>
          <w:rFonts w:asciiTheme="majorHAnsi" w:hAnsiTheme="majorHAnsi"/>
        </w:rPr>
      </w:pPr>
      <w:r>
        <w:rPr>
          <w:rFonts w:asciiTheme="majorHAnsi" w:hAnsiTheme="majorHAnsi"/>
        </w:rPr>
        <w:t>We received input from</w:t>
      </w:r>
      <w:r w:rsidR="00F14BE4">
        <w:rPr>
          <w:rFonts w:asciiTheme="majorHAnsi" w:hAnsiTheme="majorHAnsi"/>
        </w:rPr>
        <w:t xml:space="preserve"> a subgroup of the</w:t>
      </w:r>
      <w:r>
        <w:rPr>
          <w:rFonts w:asciiTheme="majorHAnsi" w:hAnsiTheme="majorHAnsi"/>
        </w:rPr>
        <w:t xml:space="preserve"> S&amp;I Framework </w:t>
      </w:r>
      <w:r w:rsidR="00F14BE4">
        <w:rPr>
          <w:rFonts w:asciiTheme="majorHAnsi" w:hAnsiTheme="majorHAnsi"/>
        </w:rPr>
        <w:t xml:space="preserve">Lab Orders group (including several Committee members) </w:t>
      </w:r>
      <w:r>
        <w:rPr>
          <w:rFonts w:asciiTheme="majorHAnsi" w:hAnsiTheme="majorHAnsi"/>
        </w:rPr>
        <w:t>for creating common names using a set of rules that could potentially be incorporated into the LOINC db. Upon preliminary review, we found rules</w:t>
      </w:r>
      <w:r w:rsidR="00F14BE4">
        <w:rPr>
          <w:rFonts w:asciiTheme="majorHAnsi" w:hAnsiTheme="majorHAnsi"/>
        </w:rPr>
        <w:t xml:space="preserve"> and proposed acronyms/abbreviations</w:t>
      </w:r>
      <w:r>
        <w:rPr>
          <w:rFonts w:asciiTheme="majorHAnsi" w:hAnsiTheme="majorHAnsi"/>
        </w:rPr>
        <w:t xml:space="preserve"> that we are already implementing and some that are straightforward and we will implement, as well as some we would like to discuss with this Committee.  </w:t>
      </w:r>
    </w:p>
    <w:p w14:paraId="0928D6CE" w14:textId="77777777" w:rsidR="001B6C6E" w:rsidRDefault="001B6C6E" w:rsidP="001B6C6E">
      <w:pPr>
        <w:pStyle w:val="Heading2"/>
      </w:pPr>
      <w:r>
        <w:t>Discussion</w:t>
      </w:r>
    </w:p>
    <w:p w14:paraId="7EC56104" w14:textId="77777777" w:rsidR="005354E3" w:rsidRPr="005354E3" w:rsidRDefault="005354E3" w:rsidP="005354E3">
      <w:pPr>
        <w:pStyle w:val="Heading4"/>
      </w:pPr>
      <w:r>
        <w:t>Proposed rules</w:t>
      </w:r>
    </w:p>
    <w:tbl>
      <w:tblPr>
        <w:tblW w:w="855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5603"/>
        <w:gridCol w:w="1620"/>
      </w:tblGrid>
      <w:tr w:rsidR="009B5BD7" w:rsidRPr="009B5BD7" w14:paraId="691FF50E" w14:textId="77777777" w:rsidTr="005354E3">
        <w:trPr>
          <w:trHeight w:val="350"/>
        </w:trPr>
        <w:tc>
          <w:tcPr>
            <w:tcW w:w="1332" w:type="dxa"/>
            <w:shd w:val="clear" w:color="auto" w:fill="auto"/>
            <w:noWrap/>
          </w:tcPr>
          <w:p w14:paraId="7527E1E4" w14:textId="77777777" w:rsidR="009B5BD7" w:rsidRPr="009B5BD7" w:rsidRDefault="009B5BD7" w:rsidP="002A3359">
            <w:pPr>
              <w:spacing w:after="0" w:line="240" w:lineRule="auto"/>
              <w:rPr>
                <w:rFonts w:asciiTheme="majorHAnsi" w:eastAsia="Times New Roman" w:hAnsiTheme="majorHAnsi" w:cs="Times New Roman"/>
                <w:b/>
                <w:bCs/>
                <w:color w:val="000000"/>
                <w:sz w:val="20"/>
                <w:szCs w:val="20"/>
              </w:rPr>
            </w:pPr>
            <w:r w:rsidRPr="009B5BD7">
              <w:rPr>
                <w:rFonts w:asciiTheme="majorHAnsi" w:eastAsia="Times New Roman" w:hAnsiTheme="majorHAnsi" w:cs="Times New Roman"/>
                <w:b/>
                <w:bCs/>
                <w:color w:val="000000"/>
                <w:sz w:val="20"/>
                <w:szCs w:val="20"/>
              </w:rPr>
              <w:t>Rule type</w:t>
            </w:r>
          </w:p>
        </w:tc>
        <w:tc>
          <w:tcPr>
            <w:tcW w:w="5603" w:type="dxa"/>
            <w:shd w:val="clear" w:color="auto" w:fill="auto"/>
          </w:tcPr>
          <w:p w14:paraId="1611E962" w14:textId="77777777" w:rsidR="009B5BD7" w:rsidRPr="009B5BD7" w:rsidRDefault="009B5BD7" w:rsidP="002A3359">
            <w:pPr>
              <w:spacing w:after="0" w:line="240" w:lineRule="auto"/>
              <w:rPr>
                <w:rFonts w:asciiTheme="majorHAnsi" w:eastAsia="Times New Roman" w:hAnsiTheme="majorHAnsi" w:cs="Times New Roman"/>
                <w:b/>
                <w:color w:val="000000"/>
                <w:sz w:val="20"/>
                <w:szCs w:val="20"/>
              </w:rPr>
            </w:pPr>
            <w:r w:rsidRPr="009B5BD7">
              <w:rPr>
                <w:rFonts w:asciiTheme="majorHAnsi" w:eastAsia="Times New Roman" w:hAnsiTheme="majorHAnsi" w:cs="Times New Roman"/>
                <w:b/>
                <w:color w:val="000000"/>
                <w:sz w:val="20"/>
                <w:szCs w:val="20"/>
              </w:rPr>
              <w:t>Rules</w:t>
            </w:r>
          </w:p>
        </w:tc>
        <w:tc>
          <w:tcPr>
            <w:tcW w:w="1620" w:type="dxa"/>
            <w:shd w:val="clear" w:color="auto" w:fill="auto"/>
          </w:tcPr>
          <w:p w14:paraId="48330A53" w14:textId="77777777" w:rsidR="009B5BD7" w:rsidRPr="009B5BD7" w:rsidRDefault="009B5BD7" w:rsidP="002A3359">
            <w:pPr>
              <w:spacing w:after="0" w:line="240" w:lineRule="auto"/>
              <w:rPr>
                <w:rFonts w:asciiTheme="majorHAnsi" w:eastAsia="Times New Roman" w:hAnsiTheme="majorHAnsi" w:cs="Times New Roman"/>
                <w:b/>
                <w:color w:val="000000"/>
                <w:sz w:val="20"/>
                <w:szCs w:val="20"/>
              </w:rPr>
            </w:pPr>
            <w:r w:rsidRPr="009B5BD7">
              <w:rPr>
                <w:rFonts w:asciiTheme="majorHAnsi" w:eastAsia="Times New Roman" w:hAnsiTheme="majorHAnsi" w:cs="Times New Roman"/>
                <w:b/>
                <w:color w:val="000000"/>
                <w:sz w:val="20"/>
                <w:szCs w:val="20"/>
              </w:rPr>
              <w:t>Examples</w:t>
            </w:r>
          </w:p>
        </w:tc>
      </w:tr>
      <w:tr w:rsidR="009B5BD7" w:rsidRPr="009B5BD7" w14:paraId="3C1CF6B7" w14:textId="77777777" w:rsidTr="005354E3">
        <w:trPr>
          <w:trHeight w:val="2240"/>
        </w:trPr>
        <w:tc>
          <w:tcPr>
            <w:tcW w:w="1332" w:type="dxa"/>
            <w:shd w:val="clear" w:color="auto" w:fill="auto"/>
            <w:noWrap/>
            <w:hideMark/>
          </w:tcPr>
          <w:p w14:paraId="0A09114D" w14:textId="77777777" w:rsidR="009B5BD7" w:rsidRPr="002A3359" w:rsidRDefault="009B5BD7" w:rsidP="002A3359">
            <w:pPr>
              <w:spacing w:after="0" w:line="240" w:lineRule="auto"/>
              <w:rPr>
                <w:rFonts w:asciiTheme="majorHAnsi" w:eastAsia="Times New Roman" w:hAnsiTheme="majorHAnsi" w:cs="Times New Roman"/>
                <w:b/>
                <w:bCs/>
                <w:color w:val="000000"/>
                <w:sz w:val="20"/>
                <w:szCs w:val="20"/>
              </w:rPr>
            </w:pPr>
            <w:r w:rsidRPr="009B5BD7">
              <w:rPr>
                <w:rFonts w:asciiTheme="majorHAnsi" w:eastAsia="Times New Roman" w:hAnsiTheme="majorHAnsi" w:cs="Times New Roman"/>
                <w:b/>
                <w:bCs/>
                <w:color w:val="000000"/>
                <w:sz w:val="20"/>
                <w:szCs w:val="20"/>
              </w:rPr>
              <w:t>ANALYTE</w:t>
            </w:r>
          </w:p>
        </w:tc>
        <w:tc>
          <w:tcPr>
            <w:tcW w:w="5603" w:type="dxa"/>
            <w:shd w:val="clear" w:color="auto" w:fill="auto"/>
            <w:hideMark/>
          </w:tcPr>
          <w:p w14:paraId="18E96A14" w14:textId="77777777" w:rsidR="009B5BD7" w:rsidRPr="002A3359" w:rsidRDefault="009B5BD7" w:rsidP="002A3359">
            <w:pPr>
              <w:spacing w:after="0" w:line="240" w:lineRule="auto"/>
              <w:rPr>
                <w:rFonts w:asciiTheme="majorHAnsi" w:eastAsia="Times New Roman" w:hAnsiTheme="majorHAnsi" w:cs="Times New Roman"/>
                <w:color w:val="000000"/>
                <w:sz w:val="20"/>
                <w:szCs w:val="20"/>
              </w:rPr>
            </w:pPr>
            <w:r w:rsidRPr="002A3359">
              <w:rPr>
                <w:rFonts w:asciiTheme="majorHAnsi" w:eastAsia="Times New Roman" w:hAnsiTheme="majorHAnsi" w:cs="Times New Roman"/>
                <w:color w:val="000000"/>
                <w:sz w:val="20"/>
                <w:szCs w:val="20"/>
              </w:rPr>
              <w:t>1. The identifier of the substance (analyte) being measured must come first.</w:t>
            </w:r>
            <w:r w:rsidRPr="002A3359">
              <w:rPr>
                <w:rFonts w:asciiTheme="majorHAnsi" w:eastAsia="Times New Roman" w:hAnsiTheme="majorHAnsi" w:cs="Times New Roman"/>
                <w:color w:val="000000"/>
                <w:sz w:val="20"/>
                <w:szCs w:val="20"/>
              </w:rPr>
              <w:br/>
              <w:t xml:space="preserve">2. </w:t>
            </w:r>
            <w:r w:rsidRPr="002A3359">
              <w:rPr>
                <w:rFonts w:asciiTheme="majorHAnsi" w:eastAsia="Times New Roman" w:hAnsiTheme="majorHAnsi" w:cs="Times New Roman"/>
                <w:sz w:val="20"/>
                <w:szCs w:val="20"/>
              </w:rPr>
              <w:t>Use the more common name rather than scientific name where possible, except as tradition dictates or clinical experts believe it is required to avoid confusion.</w:t>
            </w:r>
            <w:r w:rsidRPr="002A3359">
              <w:rPr>
                <w:rFonts w:asciiTheme="majorHAnsi" w:eastAsia="Times New Roman" w:hAnsiTheme="majorHAnsi" w:cs="Times New Roman"/>
                <w:sz w:val="20"/>
                <w:szCs w:val="20"/>
              </w:rPr>
              <w:br/>
              <w:t>3. Do not use double names, pick only one name for the analyte.</w:t>
            </w:r>
            <w:r w:rsidRPr="002A3359">
              <w:rPr>
                <w:rFonts w:asciiTheme="majorHAnsi" w:eastAsia="Times New Roman" w:hAnsiTheme="majorHAnsi" w:cs="Times New Roman"/>
                <w:sz w:val="20"/>
                <w:szCs w:val="20"/>
              </w:rPr>
              <w:br/>
              <w:t>4. First letter of a test name shall be upper case, use mixed case.</w:t>
            </w:r>
          </w:p>
        </w:tc>
        <w:tc>
          <w:tcPr>
            <w:tcW w:w="1620" w:type="dxa"/>
            <w:shd w:val="clear" w:color="auto" w:fill="auto"/>
          </w:tcPr>
          <w:p w14:paraId="4D973018" w14:textId="77777777" w:rsidR="009B5BD7" w:rsidRPr="009B5BD7" w:rsidRDefault="009B5BD7" w:rsidP="002A3359">
            <w:pPr>
              <w:spacing w:after="0" w:line="240" w:lineRule="auto"/>
              <w:rPr>
                <w:rFonts w:asciiTheme="majorHAnsi" w:eastAsia="Times New Roman" w:hAnsiTheme="majorHAnsi" w:cs="Times New Roman"/>
                <w:color w:val="000000"/>
                <w:sz w:val="20"/>
                <w:szCs w:val="20"/>
              </w:rPr>
            </w:pPr>
          </w:p>
        </w:tc>
      </w:tr>
      <w:tr w:rsidR="009B5BD7" w:rsidRPr="009B5BD7" w14:paraId="49B2600C" w14:textId="77777777" w:rsidTr="005354E3">
        <w:trPr>
          <w:trHeight w:val="2385"/>
        </w:trPr>
        <w:tc>
          <w:tcPr>
            <w:tcW w:w="1332" w:type="dxa"/>
            <w:shd w:val="clear" w:color="auto" w:fill="auto"/>
            <w:noWrap/>
          </w:tcPr>
          <w:p w14:paraId="3E3196D5" w14:textId="77777777" w:rsidR="009B5BD7" w:rsidRPr="009B5BD7" w:rsidRDefault="009B5BD7" w:rsidP="002A3359">
            <w:pPr>
              <w:spacing w:after="0" w:line="240" w:lineRule="auto"/>
              <w:rPr>
                <w:rFonts w:asciiTheme="majorHAnsi" w:eastAsia="Times New Roman" w:hAnsiTheme="majorHAnsi" w:cs="Times New Roman"/>
                <w:b/>
                <w:bCs/>
                <w:color w:val="000000"/>
                <w:sz w:val="20"/>
                <w:szCs w:val="20"/>
              </w:rPr>
            </w:pPr>
            <w:r w:rsidRPr="002A3359">
              <w:rPr>
                <w:rFonts w:asciiTheme="majorHAnsi" w:eastAsia="Times New Roman" w:hAnsiTheme="majorHAnsi" w:cs="Times New Roman"/>
                <w:b/>
                <w:bCs/>
                <w:color w:val="000000"/>
                <w:sz w:val="20"/>
                <w:szCs w:val="20"/>
              </w:rPr>
              <w:t>QUALIFIERS</w:t>
            </w:r>
          </w:p>
        </w:tc>
        <w:tc>
          <w:tcPr>
            <w:tcW w:w="5603" w:type="dxa"/>
            <w:shd w:val="clear" w:color="auto" w:fill="auto"/>
          </w:tcPr>
          <w:p w14:paraId="0F7446BE" w14:textId="77777777" w:rsidR="009B5BD7" w:rsidRPr="009B5BD7" w:rsidRDefault="009B5BD7" w:rsidP="002A3359">
            <w:pPr>
              <w:spacing w:after="0" w:line="240" w:lineRule="auto"/>
              <w:rPr>
                <w:rFonts w:asciiTheme="majorHAnsi" w:eastAsia="Times New Roman" w:hAnsiTheme="majorHAnsi" w:cs="Times New Roman"/>
                <w:color w:val="000000"/>
                <w:sz w:val="20"/>
                <w:szCs w:val="20"/>
              </w:rPr>
            </w:pPr>
            <w:r w:rsidRPr="002A3359">
              <w:rPr>
                <w:rFonts w:asciiTheme="majorHAnsi" w:eastAsia="Times New Roman" w:hAnsiTheme="majorHAnsi" w:cs="Times New Roman"/>
                <w:color w:val="000000"/>
                <w:sz w:val="20"/>
                <w:szCs w:val="20"/>
              </w:rPr>
              <w:t>1. specimen type - use abbreviation and put in ()</w:t>
            </w:r>
            <w:r w:rsidRPr="002A3359">
              <w:rPr>
                <w:rFonts w:asciiTheme="majorHAnsi" w:eastAsia="Times New Roman" w:hAnsiTheme="majorHAnsi" w:cs="Times New Roman"/>
                <w:color w:val="000000"/>
                <w:sz w:val="20"/>
                <w:szCs w:val="20"/>
              </w:rPr>
              <w:br/>
              <w:t xml:space="preserve">2. specimen number - do not number 1; use # numbers </w:t>
            </w:r>
            <w:r w:rsidRPr="002A3359">
              <w:rPr>
                <w:rFonts w:asciiTheme="majorHAnsi" w:eastAsia="Times New Roman" w:hAnsiTheme="majorHAnsi" w:cs="Times New Roman"/>
                <w:color w:val="000000"/>
                <w:sz w:val="20"/>
                <w:szCs w:val="20"/>
              </w:rPr>
              <w:br/>
              <w:t>3. time period -use analyte h or m</w:t>
            </w:r>
            <w:r w:rsidRPr="002A3359">
              <w:rPr>
                <w:rFonts w:asciiTheme="majorHAnsi" w:eastAsia="Times New Roman" w:hAnsiTheme="majorHAnsi" w:cs="Times New Roman"/>
                <w:color w:val="000000"/>
                <w:sz w:val="20"/>
                <w:szCs w:val="20"/>
              </w:rPr>
              <w:br/>
              <w:t>4. organism - use (n)</w:t>
            </w:r>
          </w:p>
          <w:p w14:paraId="7ACAA6EF" w14:textId="77777777" w:rsidR="009B5BD7" w:rsidRPr="009B5BD7" w:rsidRDefault="009B5BD7" w:rsidP="009B5BD7">
            <w:pPr>
              <w:rPr>
                <w:rFonts w:asciiTheme="majorHAnsi" w:hAnsiTheme="majorHAnsi"/>
                <w:color w:val="000000"/>
                <w:sz w:val="20"/>
                <w:szCs w:val="20"/>
              </w:rPr>
            </w:pPr>
          </w:p>
        </w:tc>
        <w:tc>
          <w:tcPr>
            <w:tcW w:w="1620" w:type="dxa"/>
            <w:shd w:val="clear" w:color="auto" w:fill="auto"/>
          </w:tcPr>
          <w:p w14:paraId="4B731CB4" w14:textId="77777777" w:rsidR="009B5BD7" w:rsidRPr="009B5BD7" w:rsidRDefault="009B5BD7" w:rsidP="009B5BD7">
            <w:pPr>
              <w:spacing w:after="0" w:line="240" w:lineRule="auto"/>
              <w:rPr>
                <w:rFonts w:asciiTheme="majorHAnsi" w:eastAsia="Times New Roman" w:hAnsiTheme="majorHAnsi" w:cs="Times New Roman"/>
                <w:color w:val="000000"/>
                <w:sz w:val="20"/>
                <w:szCs w:val="20"/>
              </w:rPr>
            </w:pPr>
            <w:r w:rsidRPr="009B5BD7">
              <w:rPr>
                <w:rFonts w:asciiTheme="majorHAnsi" w:eastAsia="Times New Roman" w:hAnsiTheme="majorHAnsi" w:cs="Times New Roman"/>
                <w:color w:val="000000"/>
                <w:sz w:val="20"/>
                <w:szCs w:val="20"/>
              </w:rPr>
              <w:t>1. (U)</w:t>
            </w:r>
          </w:p>
          <w:p w14:paraId="1A21053A" w14:textId="77777777" w:rsidR="009B5BD7" w:rsidRPr="009B5BD7" w:rsidRDefault="009B5BD7" w:rsidP="009B5BD7">
            <w:pPr>
              <w:spacing w:after="0" w:line="240" w:lineRule="auto"/>
              <w:rPr>
                <w:rFonts w:asciiTheme="majorHAnsi" w:eastAsia="Times New Roman" w:hAnsiTheme="majorHAnsi" w:cs="Times New Roman"/>
                <w:color w:val="000000"/>
                <w:sz w:val="20"/>
                <w:szCs w:val="20"/>
              </w:rPr>
            </w:pPr>
            <w:r w:rsidRPr="009B5BD7">
              <w:rPr>
                <w:rFonts w:asciiTheme="majorHAnsi" w:eastAsia="Times New Roman" w:hAnsiTheme="majorHAnsi" w:cs="Times New Roman"/>
                <w:color w:val="000000"/>
                <w:sz w:val="20"/>
                <w:szCs w:val="20"/>
              </w:rPr>
              <w:t>2. analyte #2</w:t>
            </w:r>
          </w:p>
          <w:p w14:paraId="7FD241C1" w14:textId="77777777" w:rsidR="009B5BD7" w:rsidRPr="009B5BD7" w:rsidRDefault="009B5BD7" w:rsidP="009B5BD7">
            <w:pPr>
              <w:spacing w:after="0" w:line="240" w:lineRule="auto"/>
              <w:rPr>
                <w:rFonts w:asciiTheme="majorHAnsi" w:eastAsia="Times New Roman" w:hAnsiTheme="majorHAnsi" w:cs="Times New Roman"/>
                <w:color w:val="000000"/>
                <w:sz w:val="20"/>
                <w:szCs w:val="20"/>
              </w:rPr>
            </w:pPr>
            <w:r w:rsidRPr="009B5BD7">
              <w:rPr>
                <w:rFonts w:asciiTheme="majorHAnsi" w:eastAsia="Times New Roman" w:hAnsiTheme="majorHAnsi" w:cs="Times New Roman"/>
                <w:color w:val="000000"/>
                <w:sz w:val="20"/>
                <w:szCs w:val="20"/>
              </w:rPr>
              <w:t>3. Glucose 90m</w:t>
            </w:r>
          </w:p>
          <w:p w14:paraId="40319874" w14:textId="77777777" w:rsidR="009B5BD7" w:rsidRPr="009B5BD7" w:rsidRDefault="009B5BD7" w:rsidP="009B5BD7">
            <w:pPr>
              <w:spacing w:after="0" w:line="240" w:lineRule="auto"/>
              <w:rPr>
                <w:rFonts w:asciiTheme="majorHAnsi" w:eastAsia="Times New Roman" w:hAnsiTheme="majorHAnsi" w:cs="Times New Roman"/>
                <w:color w:val="000000"/>
                <w:sz w:val="20"/>
                <w:szCs w:val="20"/>
              </w:rPr>
            </w:pPr>
            <w:r w:rsidRPr="009B5BD7">
              <w:rPr>
                <w:rFonts w:asciiTheme="majorHAnsi" w:eastAsia="Times New Roman" w:hAnsiTheme="majorHAnsi" w:cs="Times New Roman"/>
                <w:color w:val="000000"/>
                <w:sz w:val="20"/>
                <w:szCs w:val="20"/>
              </w:rPr>
              <w:t>4. Organism (3)</w:t>
            </w:r>
          </w:p>
        </w:tc>
      </w:tr>
      <w:tr w:rsidR="009B5BD7" w:rsidRPr="009B5BD7" w14:paraId="396F3377" w14:textId="77777777" w:rsidTr="005354E3">
        <w:trPr>
          <w:trHeight w:val="530"/>
        </w:trPr>
        <w:tc>
          <w:tcPr>
            <w:tcW w:w="1332" w:type="dxa"/>
            <w:shd w:val="clear" w:color="auto" w:fill="auto"/>
            <w:hideMark/>
          </w:tcPr>
          <w:p w14:paraId="5B1B9841" w14:textId="77777777" w:rsidR="009B5BD7" w:rsidRPr="009B5BD7" w:rsidRDefault="008D5C01" w:rsidP="009B5BD7">
            <w:pPr>
              <w:spacing w:after="0" w:line="240" w:lineRule="auto"/>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RATIO</w:t>
            </w:r>
          </w:p>
        </w:tc>
        <w:tc>
          <w:tcPr>
            <w:tcW w:w="5603" w:type="dxa"/>
            <w:shd w:val="clear" w:color="auto" w:fill="auto"/>
            <w:hideMark/>
          </w:tcPr>
          <w:p w14:paraId="4CACE508" w14:textId="77777777" w:rsidR="009B5BD7" w:rsidRPr="009B5BD7" w:rsidRDefault="009B5BD7" w:rsidP="009B5BD7">
            <w:pPr>
              <w:spacing w:after="0" w:line="240" w:lineRule="auto"/>
              <w:rPr>
                <w:rFonts w:asciiTheme="majorHAnsi" w:eastAsia="Times New Roman" w:hAnsiTheme="majorHAnsi" w:cs="Times New Roman"/>
                <w:sz w:val="20"/>
                <w:szCs w:val="20"/>
              </w:rPr>
            </w:pPr>
            <w:r w:rsidRPr="009B5BD7">
              <w:rPr>
                <w:rFonts w:asciiTheme="majorHAnsi" w:eastAsia="Times New Roman" w:hAnsiTheme="majorHAnsi" w:cs="Times New Roman"/>
                <w:sz w:val="20"/>
                <w:szCs w:val="20"/>
              </w:rPr>
              <w:t xml:space="preserve">Use “:”    should not use / or “ratio”  </w:t>
            </w:r>
          </w:p>
        </w:tc>
        <w:tc>
          <w:tcPr>
            <w:tcW w:w="1620" w:type="dxa"/>
            <w:shd w:val="clear" w:color="auto" w:fill="auto"/>
          </w:tcPr>
          <w:p w14:paraId="1FDB4192" w14:textId="77777777" w:rsidR="009B5BD7" w:rsidRPr="009B5BD7" w:rsidRDefault="009B5BD7" w:rsidP="009B5BD7">
            <w:pPr>
              <w:spacing w:after="0" w:line="240" w:lineRule="auto"/>
              <w:rPr>
                <w:rFonts w:asciiTheme="majorHAnsi" w:eastAsia="Times New Roman" w:hAnsiTheme="majorHAnsi" w:cs="Times New Roman"/>
                <w:sz w:val="20"/>
                <w:szCs w:val="20"/>
              </w:rPr>
            </w:pPr>
          </w:p>
        </w:tc>
      </w:tr>
      <w:tr w:rsidR="009B5BD7" w:rsidRPr="009B5BD7" w14:paraId="3FE096EE" w14:textId="77777777" w:rsidTr="005354E3">
        <w:trPr>
          <w:trHeight w:val="1367"/>
        </w:trPr>
        <w:tc>
          <w:tcPr>
            <w:tcW w:w="1332" w:type="dxa"/>
            <w:shd w:val="clear" w:color="auto" w:fill="auto"/>
            <w:hideMark/>
          </w:tcPr>
          <w:p w14:paraId="7A162342" w14:textId="77777777" w:rsidR="009B5BD7" w:rsidRPr="009B5BD7" w:rsidRDefault="009B5BD7" w:rsidP="009B5BD7">
            <w:pPr>
              <w:spacing w:after="0" w:line="240" w:lineRule="auto"/>
              <w:rPr>
                <w:rFonts w:asciiTheme="majorHAnsi" w:eastAsia="Times New Roman" w:hAnsiTheme="majorHAnsi" w:cs="Times New Roman"/>
                <w:b/>
                <w:bCs/>
                <w:color w:val="000000"/>
                <w:sz w:val="20"/>
                <w:szCs w:val="20"/>
              </w:rPr>
            </w:pPr>
            <w:r w:rsidRPr="009B5BD7">
              <w:rPr>
                <w:rFonts w:asciiTheme="majorHAnsi" w:eastAsia="Times New Roman" w:hAnsiTheme="majorHAnsi" w:cs="Times New Roman"/>
                <w:b/>
                <w:bCs/>
                <w:color w:val="000000"/>
                <w:sz w:val="20"/>
                <w:szCs w:val="20"/>
              </w:rPr>
              <w:t>STRAINS OF HPV</w:t>
            </w:r>
          </w:p>
        </w:tc>
        <w:tc>
          <w:tcPr>
            <w:tcW w:w="5603" w:type="dxa"/>
            <w:shd w:val="clear" w:color="auto" w:fill="auto"/>
            <w:hideMark/>
          </w:tcPr>
          <w:p w14:paraId="3E53A2AC" w14:textId="77777777" w:rsidR="009B5BD7" w:rsidRPr="009B5BD7" w:rsidRDefault="009B5BD7" w:rsidP="009B5BD7">
            <w:pPr>
              <w:spacing w:after="0" w:line="240" w:lineRule="auto"/>
              <w:rPr>
                <w:rFonts w:asciiTheme="majorHAnsi" w:eastAsia="Times New Roman" w:hAnsiTheme="majorHAnsi" w:cs="Times New Roman"/>
                <w:sz w:val="20"/>
                <w:szCs w:val="20"/>
              </w:rPr>
            </w:pPr>
            <w:r w:rsidRPr="009B5BD7">
              <w:rPr>
                <w:rFonts w:asciiTheme="majorHAnsi" w:eastAsia="Times New Roman" w:hAnsiTheme="majorHAnsi" w:cs="Times New Roman"/>
                <w:sz w:val="20"/>
                <w:szCs w:val="20"/>
              </w:rPr>
              <w:t>1. Do not recommend including the strain number(s) in the name of HPV tests -- but should include “hi risk” and “low risk” on the name for the test (HPV hi risk, HPV low risk) DO NOT USE hr-hpv OR lr-HPV</w:t>
            </w:r>
            <w:r w:rsidRPr="009B5BD7">
              <w:rPr>
                <w:rFonts w:asciiTheme="majorHAnsi" w:eastAsia="Times New Roman" w:hAnsiTheme="majorHAnsi" w:cs="Times New Roman"/>
                <w:sz w:val="20"/>
                <w:szCs w:val="20"/>
              </w:rPr>
              <w:br/>
              <w:t xml:space="preserve">2. should discourage low risk testing </w:t>
            </w:r>
          </w:p>
        </w:tc>
        <w:tc>
          <w:tcPr>
            <w:tcW w:w="1620" w:type="dxa"/>
            <w:shd w:val="clear" w:color="auto" w:fill="auto"/>
          </w:tcPr>
          <w:p w14:paraId="29947887" w14:textId="77777777" w:rsidR="009B5BD7" w:rsidRPr="009B5BD7" w:rsidRDefault="009B5BD7" w:rsidP="009B5BD7">
            <w:pPr>
              <w:spacing w:after="0" w:line="240" w:lineRule="auto"/>
              <w:rPr>
                <w:rFonts w:asciiTheme="majorHAnsi" w:eastAsia="Times New Roman" w:hAnsiTheme="majorHAnsi" w:cs="Times New Roman"/>
                <w:sz w:val="20"/>
                <w:szCs w:val="20"/>
              </w:rPr>
            </w:pPr>
          </w:p>
        </w:tc>
      </w:tr>
      <w:tr w:rsidR="009B5BD7" w:rsidRPr="009B5BD7" w14:paraId="490DCC46" w14:textId="77777777" w:rsidTr="005354E3">
        <w:trPr>
          <w:trHeight w:val="2078"/>
        </w:trPr>
        <w:tc>
          <w:tcPr>
            <w:tcW w:w="1332" w:type="dxa"/>
            <w:shd w:val="clear" w:color="auto" w:fill="auto"/>
            <w:hideMark/>
          </w:tcPr>
          <w:p w14:paraId="260AF1AB" w14:textId="77777777" w:rsidR="009B5BD7" w:rsidRPr="009B5BD7" w:rsidRDefault="009B5BD7" w:rsidP="009B5BD7">
            <w:pPr>
              <w:spacing w:after="0" w:line="240" w:lineRule="auto"/>
              <w:rPr>
                <w:rFonts w:asciiTheme="majorHAnsi" w:eastAsia="Times New Roman" w:hAnsiTheme="majorHAnsi" w:cs="Times New Roman"/>
                <w:b/>
                <w:bCs/>
                <w:color w:val="000000"/>
                <w:sz w:val="20"/>
                <w:szCs w:val="20"/>
              </w:rPr>
            </w:pPr>
            <w:r w:rsidRPr="009B5BD7">
              <w:rPr>
                <w:rFonts w:asciiTheme="majorHAnsi" w:eastAsia="Times New Roman" w:hAnsiTheme="majorHAnsi" w:cs="Times New Roman"/>
                <w:b/>
                <w:bCs/>
                <w:color w:val="000000"/>
                <w:sz w:val="20"/>
                <w:szCs w:val="20"/>
              </w:rPr>
              <w:lastRenderedPageBreak/>
              <w:t>TIME</w:t>
            </w:r>
          </w:p>
        </w:tc>
        <w:tc>
          <w:tcPr>
            <w:tcW w:w="5603" w:type="dxa"/>
            <w:shd w:val="clear" w:color="auto" w:fill="auto"/>
            <w:hideMark/>
          </w:tcPr>
          <w:p w14:paraId="0CE5F25C" w14:textId="77777777" w:rsidR="009B5BD7" w:rsidRPr="009B5BD7" w:rsidRDefault="009B5BD7" w:rsidP="004935BC">
            <w:pPr>
              <w:spacing w:after="0" w:line="240" w:lineRule="auto"/>
              <w:rPr>
                <w:rFonts w:asciiTheme="majorHAnsi" w:eastAsia="Times New Roman" w:hAnsiTheme="majorHAnsi" w:cs="Times New Roman"/>
                <w:sz w:val="20"/>
                <w:szCs w:val="20"/>
              </w:rPr>
            </w:pPr>
            <w:r w:rsidRPr="009B5BD7">
              <w:rPr>
                <w:rFonts w:asciiTheme="majorHAnsi" w:eastAsia="Times New Roman" w:hAnsiTheme="majorHAnsi" w:cs="Times New Roman"/>
                <w:sz w:val="20"/>
                <w:szCs w:val="20"/>
              </w:rPr>
              <w:t xml:space="preserve">1. If collection is for </w:t>
            </w:r>
            <w:r w:rsidR="008D5C01">
              <w:rPr>
                <w:rFonts w:asciiTheme="majorHAnsi" w:eastAsia="Times New Roman" w:hAnsiTheme="majorHAnsi" w:cs="Times New Roman"/>
                <w:sz w:val="20"/>
                <w:szCs w:val="20"/>
              </w:rPr>
              <w:t>24 hours - express as mass 24h</w:t>
            </w:r>
            <w:r w:rsidR="008D5C01">
              <w:rPr>
                <w:rFonts w:asciiTheme="majorHAnsi" w:eastAsia="Times New Roman" w:hAnsiTheme="majorHAnsi" w:cs="Times New Roman"/>
                <w:sz w:val="20"/>
                <w:szCs w:val="20"/>
              </w:rPr>
              <w:br/>
              <w:t>2. If collection is less than</w:t>
            </w:r>
            <w:r w:rsidRPr="009B5BD7">
              <w:rPr>
                <w:rFonts w:asciiTheme="majorHAnsi" w:eastAsia="Times New Roman" w:hAnsiTheme="majorHAnsi" w:cs="Times New Roman"/>
                <w:sz w:val="20"/>
                <w:szCs w:val="20"/>
              </w:rPr>
              <w:t xml:space="preserve"> 24 hours -use / to indicate calculated </w:t>
            </w:r>
            <w:r w:rsidR="004935BC">
              <w:rPr>
                <w:rFonts w:asciiTheme="majorHAnsi" w:eastAsia="Times New Roman" w:hAnsiTheme="majorHAnsi" w:cs="Times New Roman"/>
                <w:sz w:val="20"/>
                <w:szCs w:val="20"/>
              </w:rPr>
              <w:t>value is extrapolated for 24 hours from actual value</w:t>
            </w:r>
            <w:r w:rsidRPr="009B5BD7">
              <w:rPr>
                <w:rFonts w:asciiTheme="majorHAnsi" w:eastAsia="Times New Roman" w:hAnsiTheme="majorHAnsi" w:cs="Times New Roman"/>
                <w:sz w:val="20"/>
                <w:szCs w:val="20"/>
              </w:rPr>
              <w:br/>
              <w:t>3. Only report AM, not PM</w:t>
            </w:r>
            <w:r w:rsidRPr="009B5BD7">
              <w:rPr>
                <w:rFonts w:asciiTheme="majorHAnsi" w:eastAsia="Times New Roman" w:hAnsiTheme="majorHAnsi" w:cs="Times New Roman"/>
                <w:sz w:val="20"/>
                <w:szCs w:val="20"/>
              </w:rPr>
              <w:br/>
              <w:t>4. Sequence of timed studied reported as Glucose 90m, Glucose 120m, Glucose Fasting 12h</w:t>
            </w:r>
            <w:r w:rsidRPr="009B5BD7">
              <w:rPr>
                <w:rFonts w:asciiTheme="majorHAnsi" w:eastAsia="Times New Roman" w:hAnsiTheme="majorHAnsi" w:cs="Times New Roman"/>
                <w:sz w:val="20"/>
                <w:szCs w:val="20"/>
              </w:rPr>
              <w:br/>
              <w:t>5.  24h is assumed to be Urine, so the (U) is not required.  Other specimen types must include specimen type.</w:t>
            </w:r>
          </w:p>
        </w:tc>
        <w:tc>
          <w:tcPr>
            <w:tcW w:w="1620" w:type="dxa"/>
            <w:shd w:val="clear" w:color="auto" w:fill="auto"/>
          </w:tcPr>
          <w:p w14:paraId="6C8F609A" w14:textId="77777777" w:rsidR="008D5C01" w:rsidRDefault="008D5C01" w:rsidP="008D5C01">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1. Calcium24h</w:t>
            </w:r>
          </w:p>
          <w:p w14:paraId="5379E217" w14:textId="77777777" w:rsidR="008D5C01" w:rsidRPr="008D5C01" w:rsidRDefault="008D5C01" w:rsidP="008D5C01">
            <w:pPr>
              <w:spacing w:after="0" w:line="240" w:lineRule="auto"/>
              <w:rPr>
                <w:rFonts w:asciiTheme="majorHAnsi" w:eastAsia="Times New Roman" w:hAnsiTheme="majorHAnsi" w:cs="Times New Roman"/>
                <w:sz w:val="20"/>
                <w:szCs w:val="20"/>
              </w:rPr>
            </w:pPr>
            <w:r w:rsidRPr="008D5C01">
              <w:rPr>
                <w:rFonts w:asciiTheme="majorHAnsi" w:eastAsia="Times New Roman" w:hAnsiTheme="majorHAnsi" w:cs="Times New Roman"/>
                <w:sz w:val="20"/>
                <w:szCs w:val="20"/>
              </w:rPr>
              <w:t xml:space="preserve">2. </w:t>
            </w:r>
            <w:r>
              <w:rPr>
                <w:rFonts w:asciiTheme="majorHAnsi" w:eastAsia="Times New Roman" w:hAnsiTheme="majorHAnsi" w:cs="Times New Roman"/>
                <w:sz w:val="20"/>
                <w:szCs w:val="20"/>
              </w:rPr>
              <w:t>C</w:t>
            </w:r>
            <w:r w:rsidRPr="008D5C01">
              <w:rPr>
                <w:rFonts w:asciiTheme="majorHAnsi" w:eastAsia="Times New Roman" w:hAnsiTheme="majorHAnsi" w:cs="Times New Roman"/>
                <w:sz w:val="20"/>
                <w:szCs w:val="20"/>
              </w:rPr>
              <w:t xml:space="preserve">alcium/24h </w:t>
            </w:r>
          </w:p>
          <w:p w14:paraId="05E366CC" w14:textId="77777777" w:rsidR="008D5C01" w:rsidRPr="008D5C01" w:rsidRDefault="008D5C01" w:rsidP="008D5C01">
            <w:pPr>
              <w:spacing w:after="0" w:line="240" w:lineRule="auto"/>
              <w:rPr>
                <w:rFonts w:asciiTheme="majorHAnsi" w:eastAsia="Times New Roman" w:hAnsiTheme="majorHAnsi" w:cs="Times New Roman"/>
                <w:sz w:val="20"/>
                <w:szCs w:val="20"/>
              </w:rPr>
            </w:pPr>
            <w:r w:rsidRPr="008D5C01">
              <w:rPr>
                <w:rFonts w:asciiTheme="majorHAnsi" w:eastAsia="Times New Roman" w:hAnsiTheme="majorHAnsi" w:cs="Times New Roman"/>
                <w:sz w:val="20"/>
                <w:szCs w:val="20"/>
              </w:rPr>
              <w:t>3. Cortisol AM</w:t>
            </w:r>
          </w:p>
          <w:p w14:paraId="7FEB5CCC" w14:textId="77777777" w:rsidR="008D5C01" w:rsidRPr="008D5C01" w:rsidRDefault="008D5C01" w:rsidP="008D5C01">
            <w:pPr>
              <w:spacing w:after="0" w:line="240" w:lineRule="auto"/>
              <w:rPr>
                <w:rFonts w:asciiTheme="majorHAnsi" w:eastAsia="Times New Roman" w:hAnsiTheme="majorHAnsi" w:cs="Times New Roman"/>
                <w:sz w:val="20"/>
                <w:szCs w:val="20"/>
              </w:rPr>
            </w:pPr>
            <w:r w:rsidRPr="008D5C01">
              <w:rPr>
                <w:rFonts w:asciiTheme="majorHAnsi" w:eastAsia="Times New Roman" w:hAnsiTheme="majorHAnsi" w:cs="Times New Roman"/>
                <w:sz w:val="20"/>
                <w:szCs w:val="20"/>
              </w:rPr>
              <w:t xml:space="preserve">      </w:t>
            </w:r>
          </w:p>
          <w:p w14:paraId="03540343" w14:textId="77777777" w:rsidR="009B5BD7" w:rsidRPr="009B5BD7" w:rsidRDefault="008D5C01" w:rsidP="008D5C01">
            <w:pPr>
              <w:spacing w:after="0" w:line="240" w:lineRule="auto"/>
              <w:rPr>
                <w:rFonts w:asciiTheme="majorHAnsi" w:eastAsia="Times New Roman" w:hAnsiTheme="majorHAnsi" w:cs="Times New Roman"/>
                <w:sz w:val="20"/>
                <w:szCs w:val="20"/>
              </w:rPr>
            </w:pPr>
            <w:r w:rsidRPr="008D5C01">
              <w:rPr>
                <w:rFonts w:asciiTheme="majorHAnsi" w:eastAsia="Times New Roman" w:hAnsiTheme="majorHAnsi" w:cs="Times New Roman"/>
                <w:sz w:val="20"/>
                <w:szCs w:val="20"/>
              </w:rPr>
              <w:t>"</w:t>
            </w:r>
          </w:p>
        </w:tc>
      </w:tr>
      <w:tr w:rsidR="00682BB0" w:rsidRPr="009B5BD7" w14:paraId="72635A5F" w14:textId="77777777" w:rsidTr="005354E3">
        <w:trPr>
          <w:trHeight w:val="2078"/>
        </w:trPr>
        <w:tc>
          <w:tcPr>
            <w:tcW w:w="1332" w:type="dxa"/>
            <w:shd w:val="clear" w:color="auto" w:fill="auto"/>
          </w:tcPr>
          <w:p w14:paraId="0561D9E8" w14:textId="688EE067" w:rsidR="00682BB0" w:rsidRPr="009B5BD7" w:rsidRDefault="00682BB0" w:rsidP="009B5BD7">
            <w:pPr>
              <w:spacing w:after="0" w:line="240" w:lineRule="auto"/>
              <w:rPr>
                <w:rFonts w:asciiTheme="majorHAnsi" w:eastAsia="Times New Roman" w:hAnsiTheme="majorHAnsi" w:cs="Times New Roman"/>
                <w:b/>
                <w:bCs/>
                <w:color w:val="000000"/>
                <w:sz w:val="20"/>
                <w:szCs w:val="20"/>
              </w:rPr>
            </w:pPr>
            <w:r>
              <w:rPr>
                <w:rFonts w:asciiTheme="majorHAnsi" w:eastAsia="Times New Roman" w:hAnsiTheme="majorHAnsi" w:cs="Times New Roman"/>
                <w:b/>
                <w:bCs/>
                <w:color w:val="000000"/>
                <w:sz w:val="20"/>
                <w:szCs w:val="20"/>
              </w:rPr>
              <w:t>METHOD</w:t>
            </w:r>
          </w:p>
        </w:tc>
        <w:tc>
          <w:tcPr>
            <w:tcW w:w="5603" w:type="dxa"/>
            <w:shd w:val="clear" w:color="auto" w:fill="auto"/>
          </w:tcPr>
          <w:p w14:paraId="42A8DA21" w14:textId="77777777" w:rsidR="00682BB0" w:rsidRPr="00682BB0" w:rsidRDefault="00682BB0" w:rsidP="00682BB0">
            <w:pPr>
              <w:spacing w:after="0" w:line="240" w:lineRule="auto"/>
              <w:rPr>
                <w:rFonts w:asciiTheme="majorHAnsi" w:eastAsia="Times New Roman" w:hAnsiTheme="majorHAnsi" w:cs="Times New Roman"/>
                <w:sz w:val="20"/>
                <w:szCs w:val="20"/>
              </w:rPr>
            </w:pPr>
            <w:r w:rsidRPr="00682BB0">
              <w:rPr>
                <w:rFonts w:asciiTheme="majorHAnsi" w:eastAsia="Times New Roman" w:hAnsiTheme="majorHAnsi" w:cs="Times New Roman"/>
                <w:sz w:val="20"/>
                <w:szCs w:val="20"/>
              </w:rPr>
              <w:t xml:space="preserve">1 Include method only when it is clinically relevant (e.g. following tumor markers) to the interpretation of the result – what about new test methods (e.g. APS) – need process to manage </w:t>
            </w:r>
          </w:p>
          <w:p w14:paraId="62C4FD3A" w14:textId="77777777" w:rsidR="00682BB0" w:rsidRPr="00682BB0" w:rsidRDefault="00682BB0" w:rsidP="00682BB0">
            <w:pPr>
              <w:spacing w:after="0" w:line="240" w:lineRule="auto"/>
              <w:rPr>
                <w:rFonts w:asciiTheme="majorHAnsi" w:eastAsia="Times New Roman" w:hAnsiTheme="majorHAnsi" w:cs="Times New Roman"/>
                <w:sz w:val="20"/>
                <w:szCs w:val="20"/>
              </w:rPr>
            </w:pPr>
            <w:r w:rsidRPr="00682BB0">
              <w:rPr>
                <w:rFonts w:asciiTheme="majorHAnsi" w:eastAsia="Times New Roman" w:hAnsiTheme="majorHAnsi" w:cs="Times New Roman"/>
                <w:sz w:val="20"/>
                <w:szCs w:val="20"/>
              </w:rPr>
              <w:t>i. HPV today by DOM (not included in name)</w:t>
            </w:r>
          </w:p>
          <w:p w14:paraId="3A3380B9" w14:textId="77777777" w:rsidR="00682BB0" w:rsidRPr="00682BB0" w:rsidRDefault="00682BB0" w:rsidP="00682BB0">
            <w:pPr>
              <w:spacing w:after="0" w:line="240" w:lineRule="auto"/>
              <w:rPr>
                <w:rFonts w:asciiTheme="majorHAnsi" w:eastAsia="Times New Roman" w:hAnsiTheme="majorHAnsi" w:cs="Times New Roman"/>
                <w:sz w:val="20"/>
                <w:szCs w:val="20"/>
              </w:rPr>
            </w:pPr>
            <w:r w:rsidRPr="00682BB0">
              <w:rPr>
                <w:rFonts w:asciiTheme="majorHAnsi" w:eastAsia="Times New Roman" w:hAnsiTheme="majorHAnsi" w:cs="Times New Roman"/>
                <w:sz w:val="20"/>
                <w:szCs w:val="20"/>
              </w:rPr>
              <w:t>ii. New method for HPV FNM (that is clinically relevant to the interpretation of the result)</w:t>
            </w:r>
          </w:p>
          <w:p w14:paraId="64DE0D33" w14:textId="77777777" w:rsidR="00682BB0" w:rsidRPr="00682BB0" w:rsidRDefault="00682BB0" w:rsidP="00682BB0">
            <w:pPr>
              <w:spacing w:after="0" w:line="240" w:lineRule="auto"/>
              <w:rPr>
                <w:rFonts w:asciiTheme="majorHAnsi" w:eastAsia="Times New Roman" w:hAnsiTheme="majorHAnsi" w:cs="Times New Roman"/>
                <w:sz w:val="20"/>
                <w:szCs w:val="20"/>
              </w:rPr>
            </w:pPr>
            <w:r w:rsidRPr="00682BB0">
              <w:rPr>
                <w:rFonts w:asciiTheme="majorHAnsi" w:eastAsia="Times New Roman" w:hAnsiTheme="majorHAnsi" w:cs="Times New Roman"/>
                <w:sz w:val="20"/>
                <w:szCs w:val="20"/>
              </w:rPr>
              <w:t>iii. Change HPV to HPV DOM and use new method as HPV FNM</w:t>
            </w:r>
          </w:p>
          <w:p w14:paraId="15F13CE0" w14:textId="35AD4F1F" w:rsidR="00682BB0" w:rsidRPr="009B5BD7" w:rsidRDefault="00682BB0" w:rsidP="00682BB0">
            <w:pPr>
              <w:spacing w:after="0" w:line="240" w:lineRule="auto"/>
              <w:rPr>
                <w:rFonts w:asciiTheme="majorHAnsi" w:eastAsia="Times New Roman" w:hAnsiTheme="majorHAnsi" w:cs="Times New Roman"/>
                <w:sz w:val="20"/>
                <w:szCs w:val="20"/>
              </w:rPr>
            </w:pPr>
            <w:r w:rsidRPr="00682BB0">
              <w:rPr>
                <w:rFonts w:asciiTheme="majorHAnsi" w:eastAsia="Times New Roman" w:hAnsiTheme="majorHAnsi" w:cs="Times New Roman"/>
                <w:sz w:val="20"/>
                <w:szCs w:val="20"/>
              </w:rPr>
              <w:t>2. .  Use abbreviation listed under tab Methods.</w:t>
            </w:r>
          </w:p>
        </w:tc>
        <w:tc>
          <w:tcPr>
            <w:tcW w:w="1620" w:type="dxa"/>
            <w:shd w:val="clear" w:color="auto" w:fill="auto"/>
          </w:tcPr>
          <w:p w14:paraId="62B91B90" w14:textId="1009BB94" w:rsidR="00682BB0" w:rsidRDefault="00EF69E5" w:rsidP="008D5C01">
            <w:pPr>
              <w:spacing w:after="0" w:line="240" w:lineRule="auto"/>
              <w:rPr>
                <w:rFonts w:asciiTheme="majorHAnsi" w:eastAsia="Times New Roman" w:hAnsiTheme="majorHAnsi" w:cs="Times New Roman"/>
                <w:sz w:val="20"/>
                <w:szCs w:val="20"/>
              </w:rPr>
            </w:pPr>
            <w:r>
              <w:rPr>
                <w:rFonts w:asciiTheme="majorHAnsi" w:eastAsia="Times New Roman" w:hAnsiTheme="majorHAnsi" w:cs="Times New Roman"/>
                <w:sz w:val="20"/>
                <w:szCs w:val="20"/>
              </w:rPr>
              <w:t>See below</w:t>
            </w:r>
            <w:bookmarkStart w:id="2" w:name="_GoBack"/>
            <w:bookmarkEnd w:id="2"/>
          </w:p>
        </w:tc>
      </w:tr>
    </w:tbl>
    <w:p w14:paraId="31627658" w14:textId="77777777" w:rsidR="002A3359" w:rsidRDefault="002A3359" w:rsidP="001B6C6E">
      <w:pPr>
        <w:rPr>
          <w:rFonts w:asciiTheme="majorHAnsi" w:eastAsia="Times New Roman" w:hAnsiTheme="majorHAnsi" w:cs="Segoe UI"/>
          <w:color w:val="000000"/>
        </w:rPr>
      </w:pPr>
    </w:p>
    <w:p w14:paraId="2962E171" w14:textId="77777777" w:rsidR="001A7DDC" w:rsidRDefault="001B6C6E" w:rsidP="004935BC">
      <w:pPr>
        <w:pStyle w:val="Heading4"/>
        <w:rPr>
          <w:rFonts w:eastAsia="Times New Roman"/>
        </w:rPr>
      </w:pPr>
      <w:r>
        <w:rPr>
          <w:rFonts w:eastAsia="Times New Roman"/>
        </w:rPr>
        <w:t>Method abbreviations</w:t>
      </w:r>
    </w:p>
    <w:tbl>
      <w:tblPr>
        <w:tblW w:w="7360" w:type="dxa"/>
        <w:tblInd w:w="93" w:type="dxa"/>
        <w:tblLook w:val="04A0" w:firstRow="1" w:lastRow="0" w:firstColumn="1" w:lastColumn="0" w:noHBand="0" w:noVBand="1"/>
      </w:tblPr>
      <w:tblGrid>
        <w:gridCol w:w="3560"/>
        <w:gridCol w:w="1900"/>
        <w:gridCol w:w="1900"/>
      </w:tblGrid>
      <w:tr w:rsidR="00FC47FC" w:rsidRPr="004935BC" w14:paraId="4B505554" w14:textId="77777777" w:rsidTr="002A3359">
        <w:trPr>
          <w:trHeight w:val="338"/>
        </w:trPr>
        <w:tc>
          <w:tcPr>
            <w:tcW w:w="3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F6CDD" w14:textId="77777777" w:rsidR="00FC47FC" w:rsidRPr="001B6C6E" w:rsidRDefault="00FC47FC" w:rsidP="001B6C6E">
            <w:pPr>
              <w:spacing w:after="0" w:line="240" w:lineRule="auto"/>
              <w:jc w:val="center"/>
              <w:rPr>
                <w:rFonts w:asciiTheme="majorHAnsi" w:eastAsia="Times New Roman" w:hAnsiTheme="majorHAnsi" w:cs="Times New Roman"/>
                <w:b/>
                <w:bCs/>
                <w:sz w:val="20"/>
                <w:szCs w:val="20"/>
              </w:rPr>
            </w:pPr>
            <w:r w:rsidRPr="001B6C6E">
              <w:rPr>
                <w:rFonts w:asciiTheme="majorHAnsi" w:eastAsia="Times New Roman" w:hAnsiTheme="majorHAnsi" w:cs="Times New Roman"/>
                <w:b/>
                <w:bCs/>
                <w:sz w:val="20"/>
                <w:szCs w:val="20"/>
              </w:rPr>
              <w:t>Method</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3AB038B2" w14:textId="77777777" w:rsidR="00FC47FC" w:rsidRPr="001B6C6E" w:rsidRDefault="00FC47FC" w:rsidP="001B6C6E">
            <w:pPr>
              <w:spacing w:after="0" w:line="240" w:lineRule="auto"/>
              <w:jc w:val="center"/>
              <w:rPr>
                <w:rFonts w:asciiTheme="majorHAnsi" w:eastAsia="Times New Roman" w:hAnsiTheme="majorHAnsi" w:cs="Times New Roman"/>
                <w:b/>
                <w:bCs/>
                <w:sz w:val="20"/>
                <w:szCs w:val="20"/>
              </w:rPr>
            </w:pPr>
            <w:r w:rsidRPr="001B6C6E">
              <w:rPr>
                <w:rFonts w:asciiTheme="majorHAnsi" w:eastAsia="Times New Roman" w:hAnsiTheme="majorHAnsi" w:cs="Times New Roman"/>
                <w:b/>
                <w:bCs/>
                <w:sz w:val="20"/>
                <w:szCs w:val="20"/>
              </w:rPr>
              <w:t>Abbreviation</w:t>
            </w:r>
          </w:p>
        </w:tc>
        <w:tc>
          <w:tcPr>
            <w:tcW w:w="1900" w:type="dxa"/>
            <w:tcBorders>
              <w:top w:val="single" w:sz="4" w:space="0" w:color="auto"/>
              <w:left w:val="nil"/>
              <w:bottom w:val="single" w:sz="4" w:space="0" w:color="auto"/>
              <w:right w:val="single" w:sz="4" w:space="0" w:color="auto"/>
            </w:tcBorders>
            <w:vAlign w:val="bottom"/>
          </w:tcPr>
          <w:p w14:paraId="157BD969" w14:textId="77777777" w:rsidR="00FC47FC" w:rsidRPr="004935BC" w:rsidRDefault="00FC47FC" w:rsidP="002A3359">
            <w:pPr>
              <w:spacing w:after="0" w:line="240" w:lineRule="auto"/>
              <w:jc w:val="center"/>
              <w:rPr>
                <w:rFonts w:asciiTheme="majorHAnsi" w:eastAsia="Times New Roman" w:hAnsiTheme="majorHAnsi" w:cs="Times New Roman"/>
                <w:b/>
                <w:bCs/>
                <w:sz w:val="20"/>
                <w:szCs w:val="20"/>
              </w:rPr>
            </w:pPr>
            <w:r w:rsidRPr="004935BC">
              <w:rPr>
                <w:rFonts w:asciiTheme="majorHAnsi" w:eastAsia="Times New Roman" w:hAnsiTheme="majorHAnsi" w:cs="Times New Roman"/>
                <w:b/>
                <w:bCs/>
                <w:sz w:val="20"/>
                <w:szCs w:val="20"/>
              </w:rPr>
              <w:t>Current LOINC abbreviation</w:t>
            </w:r>
          </w:p>
        </w:tc>
      </w:tr>
      <w:tr w:rsidR="00FC47FC" w:rsidRPr="004935BC" w14:paraId="79F3E8CA"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3E65C98"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Biopsy</w:t>
            </w:r>
          </w:p>
        </w:tc>
        <w:tc>
          <w:tcPr>
            <w:tcW w:w="1900" w:type="dxa"/>
            <w:tcBorders>
              <w:top w:val="nil"/>
              <w:left w:val="nil"/>
              <w:bottom w:val="single" w:sz="4" w:space="0" w:color="auto"/>
              <w:right w:val="single" w:sz="4" w:space="0" w:color="auto"/>
            </w:tcBorders>
            <w:shd w:val="clear" w:color="auto" w:fill="auto"/>
            <w:noWrap/>
            <w:vAlign w:val="center"/>
            <w:hideMark/>
          </w:tcPr>
          <w:p w14:paraId="177B0E56" w14:textId="77777777" w:rsidR="00FC47FC" w:rsidRPr="001B6C6E" w:rsidRDefault="00FC47FC" w:rsidP="00FC47FC">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BX</w:t>
            </w:r>
          </w:p>
        </w:tc>
        <w:tc>
          <w:tcPr>
            <w:tcW w:w="1900" w:type="dxa"/>
            <w:tcBorders>
              <w:top w:val="nil"/>
              <w:left w:val="nil"/>
              <w:bottom w:val="single" w:sz="4" w:space="0" w:color="auto"/>
              <w:right w:val="single" w:sz="4" w:space="0" w:color="auto"/>
            </w:tcBorders>
            <w:vAlign w:val="bottom"/>
          </w:tcPr>
          <w:p w14:paraId="66E1A7EC"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n/a (not a lab method)</w:t>
            </w:r>
          </w:p>
        </w:tc>
      </w:tr>
      <w:tr w:rsidR="00FC47FC" w:rsidRPr="004935BC" w14:paraId="48E5AB3A"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1D368858"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Complement Fixation</w:t>
            </w:r>
          </w:p>
        </w:tc>
        <w:tc>
          <w:tcPr>
            <w:tcW w:w="1900" w:type="dxa"/>
            <w:tcBorders>
              <w:top w:val="nil"/>
              <w:left w:val="nil"/>
              <w:bottom w:val="single" w:sz="4" w:space="0" w:color="auto"/>
              <w:right w:val="single" w:sz="4" w:space="0" w:color="auto"/>
            </w:tcBorders>
            <w:shd w:val="clear" w:color="auto" w:fill="auto"/>
            <w:noWrap/>
            <w:vAlign w:val="center"/>
            <w:hideMark/>
          </w:tcPr>
          <w:p w14:paraId="50194E4B" w14:textId="77777777" w:rsidR="00FC47FC" w:rsidRPr="001B6C6E" w:rsidRDefault="00FC47FC" w:rsidP="00FC47FC">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CF</w:t>
            </w:r>
            <w:r w:rsidRPr="004935BC">
              <w:rPr>
                <w:rFonts w:asciiTheme="majorHAnsi" w:eastAsia="Times New Roman" w:hAnsiTheme="majorHAnsi" w:cs="Times New Roman"/>
                <w:sz w:val="20"/>
                <w:szCs w:val="20"/>
              </w:rPr>
              <w:t xml:space="preserve">  </w:t>
            </w:r>
          </w:p>
        </w:tc>
        <w:tc>
          <w:tcPr>
            <w:tcW w:w="1900" w:type="dxa"/>
            <w:tcBorders>
              <w:top w:val="nil"/>
              <w:left w:val="nil"/>
              <w:bottom w:val="single" w:sz="4" w:space="0" w:color="auto"/>
              <w:right w:val="single" w:sz="4" w:space="0" w:color="auto"/>
            </w:tcBorders>
            <w:vAlign w:val="bottom"/>
          </w:tcPr>
          <w:p w14:paraId="75DD612B"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color w:val="00B050"/>
                <w:sz w:val="20"/>
                <w:szCs w:val="20"/>
              </w:rPr>
              <w:sym w:font="Wingdings" w:char="F0FC"/>
            </w:r>
          </w:p>
        </w:tc>
      </w:tr>
      <w:tr w:rsidR="00FC47FC" w:rsidRPr="004935BC" w14:paraId="5E32DC73"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DE6AC9C"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Culture</w:t>
            </w:r>
          </w:p>
        </w:tc>
        <w:tc>
          <w:tcPr>
            <w:tcW w:w="1900" w:type="dxa"/>
            <w:tcBorders>
              <w:top w:val="nil"/>
              <w:left w:val="nil"/>
              <w:bottom w:val="single" w:sz="4" w:space="0" w:color="auto"/>
              <w:right w:val="single" w:sz="4" w:space="0" w:color="auto"/>
            </w:tcBorders>
            <w:shd w:val="clear" w:color="auto" w:fill="auto"/>
            <w:noWrap/>
            <w:vAlign w:val="center"/>
            <w:hideMark/>
          </w:tcPr>
          <w:p w14:paraId="05789CAA"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CULT</w:t>
            </w:r>
            <w:r w:rsidRPr="004935BC">
              <w:rPr>
                <w:rFonts w:asciiTheme="majorHAnsi" w:eastAsia="Times New Roman" w:hAnsiTheme="majorHAnsi" w:cs="Times New Roman"/>
                <w:sz w:val="20"/>
                <w:szCs w:val="20"/>
              </w:rPr>
              <w:t xml:space="preserve">  </w:t>
            </w:r>
          </w:p>
        </w:tc>
        <w:tc>
          <w:tcPr>
            <w:tcW w:w="1900" w:type="dxa"/>
            <w:tcBorders>
              <w:top w:val="nil"/>
              <w:left w:val="nil"/>
              <w:bottom w:val="single" w:sz="4" w:space="0" w:color="auto"/>
              <w:right w:val="single" w:sz="4" w:space="0" w:color="auto"/>
            </w:tcBorders>
            <w:vAlign w:val="bottom"/>
          </w:tcPr>
          <w:p w14:paraId="7F1EDDE0"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color w:val="00B050"/>
                <w:sz w:val="20"/>
                <w:szCs w:val="20"/>
              </w:rPr>
              <w:sym w:font="Wingdings" w:char="F0FC"/>
            </w:r>
          </w:p>
        </w:tc>
      </w:tr>
      <w:tr w:rsidR="00FC47FC" w:rsidRPr="004935BC" w14:paraId="1FFF55C1"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60400E34"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Immunoassay</w:t>
            </w:r>
          </w:p>
        </w:tc>
        <w:tc>
          <w:tcPr>
            <w:tcW w:w="1900" w:type="dxa"/>
            <w:tcBorders>
              <w:top w:val="nil"/>
              <w:left w:val="nil"/>
              <w:bottom w:val="single" w:sz="4" w:space="0" w:color="auto"/>
              <w:right w:val="single" w:sz="4" w:space="0" w:color="auto"/>
            </w:tcBorders>
            <w:shd w:val="clear" w:color="auto" w:fill="auto"/>
            <w:noWrap/>
            <w:vAlign w:val="center"/>
            <w:hideMark/>
          </w:tcPr>
          <w:p w14:paraId="146DC659" w14:textId="77777777" w:rsidR="00FC47FC" w:rsidRPr="001B6C6E" w:rsidRDefault="00FC47FC" w:rsidP="00FC47FC">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IA</w:t>
            </w:r>
            <w:r w:rsidRPr="004935BC">
              <w:rPr>
                <w:rFonts w:asciiTheme="majorHAnsi" w:eastAsia="Times New Roman" w:hAnsiTheme="majorHAnsi" w:cs="Times New Roman"/>
                <w:sz w:val="20"/>
                <w:szCs w:val="20"/>
              </w:rPr>
              <w:t xml:space="preserve"> </w:t>
            </w:r>
          </w:p>
        </w:tc>
        <w:tc>
          <w:tcPr>
            <w:tcW w:w="1900" w:type="dxa"/>
            <w:tcBorders>
              <w:top w:val="nil"/>
              <w:left w:val="nil"/>
              <w:bottom w:val="single" w:sz="4" w:space="0" w:color="auto"/>
              <w:right w:val="single" w:sz="4" w:space="0" w:color="auto"/>
            </w:tcBorders>
            <w:vAlign w:val="bottom"/>
          </w:tcPr>
          <w:p w14:paraId="525EF58F"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color w:val="00B050"/>
                <w:sz w:val="20"/>
                <w:szCs w:val="20"/>
              </w:rPr>
              <w:sym w:font="Wingdings" w:char="F0FC"/>
            </w:r>
            <w:r w:rsidRPr="004935BC">
              <w:rPr>
                <w:rFonts w:asciiTheme="majorHAnsi" w:eastAsia="Times New Roman" w:hAnsiTheme="majorHAnsi" w:cs="Times New Roman"/>
                <w:color w:val="00B050"/>
                <w:sz w:val="20"/>
                <w:szCs w:val="20"/>
              </w:rPr>
              <w:t>?</w:t>
            </w:r>
          </w:p>
        </w:tc>
      </w:tr>
      <w:tr w:rsidR="00FC47FC" w:rsidRPr="004935BC" w14:paraId="5EF98C72"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18988AF"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Immunoblot (</w:t>
            </w:r>
            <w:r w:rsidRPr="001B6C6E">
              <w:rPr>
                <w:rFonts w:asciiTheme="majorHAnsi" w:eastAsia="Times New Roman" w:hAnsiTheme="majorHAnsi" w:cs="Times New Roman"/>
                <w:sz w:val="20"/>
                <w:szCs w:val="20"/>
                <w:highlight w:val="yellow"/>
              </w:rPr>
              <w:t>Western Blot</w:t>
            </w:r>
            <w:r w:rsidRPr="001B6C6E">
              <w:rPr>
                <w:rFonts w:asciiTheme="majorHAnsi" w:eastAsia="Times New Roman" w:hAnsiTheme="majorHAnsi" w:cs="Times New Roman"/>
                <w:sz w:val="20"/>
                <w:szCs w:val="20"/>
              </w:rPr>
              <w:t>)</w:t>
            </w:r>
          </w:p>
        </w:tc>
        <w:tc>
          <w:tcPr>
            <w:tcW w:w="1900" w:type="dxa"/>
            <w:tcBorders>
              <w:top w:val="nil"/>
              <w:left w:val="nil"/>
              <w:bottom w:val="single" w:sz="4" w:space="0" w:color="auto"/>
              <w:right w:val="single" w:sz="4" w:space="0" w:color="auto"/>
            </w:tcBorders>
            <w:shd w:val="clear" w:color="auto" w:fill="auto"/>
            <w:noWrap/>
            <w:vAlign w:val="center"/>
            <w:hideMark/>
          </w:tcPr>
          <w:p w14:paraId="344D6490"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IB</w:t>
            </w:r>
            <w:r w:rsidRPr="004935BC">
              <w:rPr>
                <w:rFonts w:asciiTheme="majorHAnsi" w:eastAsia="Times New Roman" w:hAnsiTheme="majorHAnsi" w:cs="Times New Roman"/>
                <w:sz w:val="20"/>
                <w:szCs w:val="20"/>
              </w:rPr>
              <w:t xml:space="preserve"> </w:t>
            </w:r>
            <w:r w:rsidRPr="004935BC">
              <w:rPr>
                <w:rFonts w:asciiTheme="majorHAnsi" w:eastAsia="Times New Roman" w:hAnsiTheme="majorHAnsi" w:cs="Times New Roman"/>
                <w:color w:val="00B050"/>
                <w:sz w:val="20"/>
                <w:szCs w:val="20"/>
              </w:rPr>
              <w:sym w:font="Wingdings" w:char="F0FC"/>
            </w:r>
          </w:p>
        </w:tc>
        <w:tc>
          <w:tcPr>
            <w:tcW w:w="1900" w:type="dxa"/>
            <w:tcBorders>
              <w:top w:val="nil"/>
              <w:left w:val="nil"/>
              <w:bottom w:val="single" w:sz="4" w:space="0" w:color="auto"/>
              <w:right w:val="single" w:sz="4" w:space="0" w:color="auto"/>
            </w:tcBorders>
            <w:vAlign w:val="bottom"/>
          </w:tcPr>
          <w:p w14:paraId="1817AAA0"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color w:val="00B050"/>
                <w:sz w:val="20"/>
                <w:szCs w:val="20"/>
              </w:rPr>
              <w:sym w:font="Wingdings" w:char="F0FC"/>
            </w:r>
          </w:p>
        </w:tc>
      </w:tr>
      <w:tr w:rsidR="00FC47FC" w:rsidRPr="004935BC" w14:paraId="2E03467D"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268DE6D4"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Immunostain</w:t>
            </w:r>
          </w:p>
        </w:tc>
        <w:tc>
          <w:tcPr>
            <w:tcW w:w="1900" w:type="dxa"/>
            <w:tcBorders>
              <w:top w:val="nil"/>
              <w:left w:val="nil"/>
              <w:bottom w:val="single" w:sz="4" w:space="0" w:color="auto"/>
              <w:right w:val="single" w:sz="4" w:space="0" w:color="auto"/>
            </w:tcBorders>
            <w:shd w:val="clear" w:color="auto" w:fill="auto"/>
            <w:noWrap/>
            <w:vAlign w:val="center"/>
            <w:hideMark/>
          </w:tcPr>
          <w:p w14:paraId="2CDD1EB2"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IS</w:t>
            </w:r>
            <w:r w:rsidRPr="004935BC">
              <w:rPr>
                <w:rFonts w:asciiTheme="majorHAnsi" w:eastAsia="Times New Roman" w:hAnsiTheme="majorHAnsi" w:cs="Times New Roman"/>
                <w:sz w:val="20"/>
                <w:szCs w:val="20"/>
              </w:rPr>
              <w:t xml:space="preserve"> </w:t>
            </w:r>
          </w:p>
        </w:tc>
        <w:tc>
          <w:tcPr>
            <w:tcW w:w="1900" w:type="dxa"/>
            <w:tcBorders>
              <w:top w:val="nil"/>
              <w:left w:val="nil"/>
              <w:bottom w:val="single" w:sz="4" w:space="0" w:color="auto"/>
              <w:right w:val="single" w:sz="4" w:space="0" w:color="auto"/>
            </w:tcBorders>
            <w:vAlign w:val="bottom"/>
          </w:tcPr>
          <w:p w14:paraId="39EF57AC"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ImStn</w:t>
            </w:r>
          </w:p>
        </w:tc>
      </w:tr>
      <w:tr w:rsidR="00FC47FC" w:rsidRPr="004935BC" w14:paraId="35537C71"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4EB3FD8E"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Ink Prep</w:t>
            </w:r>
          </w:p>
        </w:tc>
        <w:tc>
          <w:tcPr>
            <w:tcW w:w="1900" w:type="dxa"/>
            <w:tcBorders>
              <w:top w:val="nil"/>
              <w:left w:val="nil"/>
              <w:bottom w:val="single" w:sz="4" w:space="0" w:color="auto"/>
              <w:right w:val="single" w:sz="4" w:space="0" w:color="auto"/>
            </w:tcBorders>
            <w:shd w:val="clear" w:color="auto" w:fill="auto"/>
            <w:noWrap/>
            <w:vAlign w:val="center"/>
            <w:hideMark/>
          </w:tcPr>
          <w:p w14:paraId="6A1309C0"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Ink Prep</w:t>
            </w:r>
          </w:p>
        </w:tc>
        <w:tc>
          <w:tcPr>
            <w:tcW w:w="1900" w:type="dxa"/>
            <w:tcBorders>
              <w:top w:val="nil"/>
              <w:left w:val="nil"/>
              <w:bottom w:val="single" w:sz="4" w:space="0" w:color="auto"/>
              <w:right w:val="single" w:sz="4" w:space="0" w:color="auto"/>
            </w:tcBorders>
            <w:vAlign w:val="bottom"/>
          </w:tcPr>
          <w:p w14:paraId="7769EA6E"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India ink prep</w:t>
            </w:r>
          </w:p>
        </w:tc>
      </w:tr>
      <w:tr w:rsidR="00FC47FC" w:rsidRPr="004935BC" w14:paraId="730DDB7F"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noWrap/>
            <w:vAlign w:val="center"/>
            <w:hideMark/>
          </w:tcPr>
          <w:p w14:paraId="5ED9C5E7"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Nucleic Acid Amplification Test</w:t>
            </w:r>
          </w:p>
        </w:tc>
        <w:tc>
          <w:tcPr>
            <w:tcW w:w="1900" w:type="dxa"/>
            <w:tcBorders>
              <w:top w:val="nil"/>
              <w:left w:val="nil"/>
              <w:bottom w:val="single" w:sz="4" w:space="0" w:color="auto"/>
              <w:right w:val="single" w:sz="4" w:space="0" w:color="auto"/>
            </w:tcBorders>
            <w:shd w:val="clear" w:color="auto" w:fill="auto"/>
            <w:noWrap/>
            <w:vAlign w:val="center"/>
            <w:hideMark/>
          </w:tcPr>
          <w:p w14:paraId="638A1A5D"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NAAT</w:t>
            </w:r>
          </w:p>
        </w:tc>
        <w:tc>
          <w:tcPr>
            <w:tcW w:w="1900" w:type="dxa"/>
            <w:tcBorders>
              <w:top w:val="nil"/>
              <w:left w:val="nil"/>
              <w:bottom w:val="single" w:sz="4" w:space="0" w:color="auto"/>
              <w:right w:val="single" w:sz="4" w:space="0" w:color="auto"/>
            </w:tcBorders>
            <w:vAlign w:val="bottom"/>
          </w:tcPr>
          <w:p w14:paraId="44224DC2"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w:t>
            </w:r>
          </w:p>
        </w:tc>
      </w:tr>
      <w:tr w:rsidR="00FC47FC" w:rsidRPr="004935BC" w14:paraId="1A8B3141"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hideMark/>
          </w:tcPr>
          <w:p w14:paraId="75AA9709"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Polymerase Chain Reaction</w:t>
            </w:r>
          </w:p>
        </w:tc>
        <w:tc>
          <w:tcPr>
            <w:tcW w:w="1900" w:type="dxa"/>
            <w:tcBorders>
              <w:top w:val="nil"/>
              <w:left w:val="nil"/>
              <w:bottom w:val="single" w:sz="4" w:space="0" w:color="auto"/>
              <w:right w:val="single" w:sz="4" w:space="0" w:color="auto"/>
            </w:tcBorders>
            <w:shd w:val="clear" w:color="auto" w:fill="auto"/>
            <w:hideMark/>
          </w:tcPr>
          <w:p w14:paraId="2C7136DF"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PCR</w:t>
            </w:r>
          </w:p>
        </w:tc>
        <w:tc>
          <w:tcPr>
            <w:tcW w:w="1900" w:type="dxa"/>
            <w:tcBorders>
              <w:top w:val="nil"/>
              <w:left w:val="nil"/>
              <w:bottom w:val="single" w:sz="4" w:space="0" w:color="auto"/>
              <w:right w:val="single" w:sz="4" w:space="0" w:color="auto"/>
            </w:tcBorders>
            <w:vAlign w:val="bottom"/>
          </w:tcPr>
          <w:p w14:paraId="0E52D392"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w:t>
            </w:r>
          </w:p>
        </w:tc>
      </w:tr>
      <w:tr w:rsidR="00FC47FC" w:rsidRPr="004935BC" w14:paraId="575EBFFC"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hideMark/>
          </w:tcPr>
          <w:p w14:paraId="68ED3A57"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Wet Prep</w:t>
            </w:r>
          </w:p>
        </w:tc>
        <w:tc>
          <w:tcPr>
            <w:tcW w:w="1900" w:type="dxa"/>
            <w:tcBorders>
              <w:top w:val="nil"/>
              <w:left w:val="nil"/>
              <w:bottom w:val="single" w:sz="4" w:space="0" w:color="auto"/>
              <w:right w:val="single" w:sz="4" w:space="0" w:color="auto"/>
            </w:tcBorders>
            <w:shd w:val="clear" w:color="auto" w:fill="auto"/>
            <w:hideMark/>
          </w:tcPr>
          <w:p w14:paraId="6FE4107E" w14:textId="77777777" w:rsidR="00FC47FC" w:rsidRPr="001B6C6E" w:rsidRDefault="00FC47FC" w:rsidP="001B6C6E">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WP</w:t>
            </w:r>
          </w:p>
        </w:tc>
        <w:tc>
          <w:tcPr>
            <w:tcW w:w="1900" w:type="dxa"/>
            <w:tcBorders>
              <w:top w:val="nil"/>
              <w:left w:val="nil"/>
              <w:bottom w:val="single" w:sz="4" w:space="0" w:color="auto"/>
              <w:right w:val="single" w:sz="4" w:space="0" w:color="auto"/>
            </w:tcBorders>
            <w:vAlign w:val="bottom"/>
          </w:tcPr>
          <w:p w14:paraId="1B599967"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Wet prep</w:t>
            </w:r>
          </w:p>
        </w:tc>
      </w:tr>
      <w:tr w:rsidR="00FC47FC" w:rsidRPr="004935BC" w14:paraId="43A06F82" w14:textId="77777777" w:rsidTr="002A3359">
        <w:trPr>
          <w:trHeight w:val="338"/>
        </w:trPr>
        <w:tc>
          <w:tcPr>
            <w:tcW w:w="3560" w:type="dxa"/>
            <w:tcBorders>
              <w:top w:val="nil"/>
              <w:left w:val="single" w:sz="4" w:space="0" w:color="auto"/>
              <w:bottom w:val="single" w:sz="4" w:space="0" w:color="auto"/>
              <w:right w:val="single" w:sz="4" w:space="0" w:color="auto"/>
            </w:tcBorders>
            <w:shd w:val="clear" w:color="auto" w:fill="auto"/>
            <w:hideMark/>
          </w:tcPr>
          <w:p w14:paraId="68F80FE5" w14:textId="77777777" w:rsidR="00FC47FC" w:rsidRPr="001B6C6E" w:rsidRDefault="00FC47FC" w:rsidP="001B6C6E">
            <w:pPr>
              <w:spacing w:after="0" w:line="240" w:lineRule="auto"/>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highlight w:val="yellow"/>
              </w:rPr>
              <w:t>Western Blot</w:t>
            </w:r>
          </w:p>
        </w:tc>
        <w:tc>
          <w:tcPr>
            <w:tcW w:w="1900" w:type="dxa"/>
            <w:tcBorders>
              <w:top w:val="nil"/>
              <w:left w:val="nil"/>
              <w:bottom w:val="single" w:sz="4" w:space="0" w:color="auto"/>
              <w:right w:val="single" w:sz="4" w:space="0" w:color="auto"/>
            </w:tcBorders>
            <w:shd w:val="clear" w:color="auto" w:fill="auto"/>
            <w:hideMark/>
          </w:tcPr>
          <w:p w14:paraId="0F86ACDF" w14:textId="77777777" w:rsidR="00FC47FC" w:rsidRPr="001B6C6E" w:rsidRDefault="00FC47FC" w:rsidP="00FC47FC">
            <w:pPr>
              <w:spacing w:after="0" w:line="240" w:lineRule="auto"/>
              <w:jc w:val="center"/>
              <w:rPr>
                <w:rFonts w:asciiTheme="majorHAnsi" w:eastAsia="Times New Roman" w:hAnsiTheme="majorHAnsi" w:cs="Times New Roman"/>
                <w:sz w:val="20"/>
                <w:szCs w:val="20"/>
              </w:rPr>
            </w:pPr>
            <w:r w:rsidRPr="001B6C6E">
              <w:rPr>
                <w:rFonts w:asciiTheme="majorHAnsi" w:eastAsia="Times New Roman" w:hAnsiTheme="majorHAnsi" w:cs="Times New Roman"/>
                <w:sz w:val="20"/>
                <w:szCs w:val="20"/>
              </w:rPr>
              <w:t>WB</w:t>
            </w:r>
            <w:r w:rsidRPr="004935BC">
              <w:rPr>
                <w:rFonts w:asciiTheme="majorHAnsi" w:eastAsia="Times New Roman" w:hAnsiTheme="majorHAnsi" w:cs="Times New Roman"/>
                <w:sz w:val="20"/>
                <w:szCs w:val="20"/>
              </w:rPr>
              <w:t xml:space="preserve">  </w:t>
            </w:r>
          </w:p>
        </w:tc>
        <w:tc>
          <w:tcPr>
            <w:tcW w:w="1900" w:type="dxa"/>
            <w:tcBorders>
              <w:top w:val="nil"/>
              <w:left w:val="nil"/>
              <w:bottom w:val="single" w:sz="4" w:space="0" w:color="auto"/>
              <w:right w:val="single" w:sz="4" w:space="0" w:color="auto"/>
            </w:tcBorders>
            <w:vAlign w:val="bottom"/>
          </w:tcPr>
          <w:p w14:paraId="3CA290F9" w14:textId="77777777" w:rsidR="00FC47FC" w:rsidRPr="004935BC" w:rsidRDefault="00FC47FC" w:rsidP="002A3359">
            <w:pPr>
              <w:spacing w:after="0" w:line="240" w:lineRule="auto"/>
              <w:jc w:val="center"/>
              <w:rPr>
                <w:rFonts w:asciiTheme="majorHAnsi" w:eastAsia="Times New Roman" w:hAnsiTheme="majorHAnsi" w:cs="Times New Roman"/>
                <w:sz w:val="20"/>
                <w:szCs w:val="20"/>
              </w:rPr>
            </w:pPr>
            <w:r w:rsidRPr="004935BC">
              <w:rPr>
                <w:rFonts w:asciiTheme="majorHAnsi" w:eastAsia="Times New Roman" w:hAnsiTheme="majorHAnsi" w:cs="Times New Roman"/>
                <w:color w:val="FF0000"/>
                <w:sz w:val="20"/>
                <w:szCs w:val="20"/>
              </w:rPr>
              <w:sym w:font="Wingdings" w:char="F0FB"/>
            </w:r>
            <w:r w:rsidRPr="004935BC">
              <w:rPr>
                <w:rFonts w:asciiTheme="majorHAnsi" w:eastAsia="Times New Roman" w:hAnsiTheme="majorHAnsi" w:cs="Times New Roman"/>
                <w:color w:val="FF0000"/>
                <w:sz w:val="20"/>
                <w:szCs w:val="20"/>
              </w:rPr>
              <w:t xml:space="preserve"> (part of IB)</w:t>
            </w:r>
          </w:p>
        </w:tc>
      </w:tr>
    </w:tbl>
    <w:p w14:paraId="7CE299E7" w14:textId="77777777" w:rsidR="001B6C6E" w:rsidRDefault="001B6C6E" w:rsidP="001A7DDC">
      <w:pPr>
        <w:shd w:val="clear" w:color="auto" w:fill="FFFFFF"/>
        <w:spacing w:after="0" w:line="240" w:lineRule="auto"/>
        <w:rPr>
          <w:rFonts w:asciiTheme="majorHAnsi" w:eastAsia="Times New Roman" w:hAnsiTheme="majorHAnsi" w:cs="Segoe UI"/>
          <w:color w:val="000000"/>
        </w:rPr>
      </w:pPr>
    </w:p>
    <w:p w14:paraId="1C371E4B" w14:textId="77777777" w:rsidR="001A7DDC" w:rsidRDefault="004935BC" w:rsidP="004935BC">
      <w:pPr>
        <w:pStyle w:val="Heading4"/>
      </w:pPr>
      <w:r>
        <w:t>Sample specimen abbreviations</w:t>
      </w:r>
    </w:p>
    <w:tbl>
      <w:tblPr>
        <w:tblW w:w="3515" w:type="dxa"/>
        <w:tblInd w:w="103" w:type="dxa"/>
        <w:tblLook w:val="04A0" w:firstRow="1" w:lastRow="0" w:firstColumn="1" w:lastColumn="0" w:noHBand="0" w:noVBand="1"/>
      </w:tblPr>
      <w:tblGrid>
        <w:gridCol w:w="2255"/>
        <w:gridCol w:w="1260"/>
      </w:tblGrid>
      <w:tr w:rsidR="004935BC" w:rsidRPr="004935BC" w14:paraId="7325C4B9"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0991E1F7"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Serum</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3C96757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w:t>
            </w:r>
          </w:p>
        </w:tc>
      </w:tr>
      <w:tr w:rsidR="004935BC" w:rsidRPr="004935BC" w14:paraId="29BE8DFC"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0AF8F3A2"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Serum/Plasma</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0BA73C3C"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S/P</w:t>
            </w:r>
          </w:p>
        </w:tc>
      </w:tr>
      <w:tr w:rsidR="004935BC" w:rsidRPr="004935BC" w14:paraId="60F03B2F"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0E59BB44"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Serum/Plasma/Blood</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2371D474"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S/P/B</w:t>
            </w:r>
          </w:p>
        </w:tc>
      </w:tr>
      <w:tr w:rsidR="004935BC" w:rsidRPr="004935BC" w14:paraId="19A7869A"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7B1B5A21"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Skin</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35D9EF2"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Skin</w:t>
            </w:r>
          </w:p>
        </w:tc>
      </w:tr>
      <w:tr w:rsidR="004935BC" w:rsidRPr="004935BC" w14:paraId="56C87E13"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4AE38FDF"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Sputum</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17133442"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Spu</w:t>
            </w:r>
          </w:p>
        </w:tc>
      </w:tr>
      <w:tr w:rsidR="004935BC" w:rsidRPr="004935BC" w14:paraId="4C953BF6"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4997E49"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Synovial Fluid</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F8E991F"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SnvFl</w:t>
            </w:r>
          </w:p>
        </w:tc>
      </w:tr>
      <w:tr w:rsidR="004935BC" w:rsidRPr="004935BC" w14:paraId="5F1605DE"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142A3665"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Throat</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327574FE"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Th</w:t>
            </w:r>
          </w:p>
        </w:tc>
      </w:tr>
      <w:tr w:rsidR="004935BC" w:rsidRPr="004935BC" w14:paraId="7FBEB3EF"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AEC0E6E"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Tissue</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7CF28AA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Tiss</w:t>
            </w:r>
          </w:p>
        </w:tc>
      </w:tr>
      <w:tr w:rsidR="004935BC" w:rsidRPr="004935BC" w14:paraId="602E020D"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5209D4B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Urethra</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5E32DBF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Uret</w:t>
            </w:r>
          </w:p>
        </w:tc>
      </w:tr>
      <w:tr w:rsidR="004935BC" w:rsidRPr="004935BC" w14:paraId="3BED6EF9"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0118CB4"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Urine</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1C4FC962"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U</w:t>
            </w:r>
          </w:p>
        </w:tc>
      </w:tr>
      <w:tr w:rsidR="004935BC" w:rsidRPr="004935BC" w14:paraId="6308B6A5"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1EC70D0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lastRenderedPageBreak/>
              <w:t>Vaginal</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554C1684"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Vag</w:t>
            </w:r>
          </w:p>
        </w:tc>
      </w:tr>
      <w:tr w:rsidR="004935BC" w:rsidRPr="004935BC" w14:paraId="286B8069"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6053B8F9"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Vaginal Fluid</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06EC0AEB"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Vag Fl</w:t>
            </w:r>
          </w:p>
        </w:tc>
      </w:tr>
      <w:tr w:rsidR="004935BC" w:rsidRPr="004935BC" w14:paraId="45AF822E" w14:textId="77777777" w:rsidTr="004935BC">
        <w:trPr>
          <w:trHeight w:val="288"/>
        </w:trPr>
        <w:tc>
          <w:tcPr>
            <w:tcW w:w="2255"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3F2A07F9"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Vaginal/Rectal</w:t>
            </w:r>
          </w:p>
        </w:tc>
        <w:tc>
          <w:tcPr>
            <w:tcW w:w="1260" w:type="dxa"/>
            <w:tcBorders>
              <w:top w:val="single" w:sz="4" w:space="0" w:color="4F81BD"/>
              <w:left w:val="single" w:sz="4" w:space="0" w:color="4F81BD"/>
              <w:bottom w:val="single" w:sz="4" w:space="0" w:color="4F81BD"/>
              <w:right w:val="single" w:sz="4" w:space="0" w:color="4F81BD"/>
            </w:tcBorders>
            <w:shd w:val="clear" w:color="000000" w:fill="FFFFFF"/>
            <w:vAlign w:val="center"/>
            <w:hideMark/>
          </w:tcPr>
          <w:p w14:paraId="4A80AE67" w14:textId="77777777" w:rsidR="004935BC" w:rsidRPr="004935BC" w:rsidRDefault="004935BC" w:rsidP="004935BC">
            <w:pPr>
              <w:spacing w:after="0" w:line="240" w:lineRule="auto"/>
              <w:rPr>
                <w:rFonts w:asciiTheme="majorHAnsi" w:eastAsia="Times New Roman" w:hAnsiTheme="majorHAnsi" w:cs="Times New Roman"/>
                <w:sz w:val="20"/>
                <w:szCs w:val="20"/>
              </w:rPr>
            </w:pPr>
            <w:r w:rsidRPr="004935BC">
              <w:rPr>
                <w:rFonts w:asciiTheme="majorHAnsi" w:eastAsia="Times New Roman" w:hAnsiTheme="majorHAnsi" w:cs="Times New Roman"/>
                <w:sz w:val="20"/>
                <w:szCs w:val="20"/>
              </w:rPr>
              <w:t>VagRec</w:t>
            </w:r>
          </w:p>
        </w:tc>
      </w:tr>
    </w:tbl>
    <w:p w14:paraId="7921F39A" w14:textId="77777777" w:rsidR="004935BC" w:rsidRDefault="004935BC" w:rsidP="00454CBA">
      <w:pPr>
        <w:rPr>
          <w:rFonts w:asciiTheme="majorHAnsi" w:hAnsiTheme="majorHAnsi"/>
        </w:rPr>
      </w:pPr>
    </w:p>
    <w:p w14:paraId="268B536F" w14:textId="77777777" w:rsidR="005354E3" w:rsidRDefault="005354E3" w:rsidP="00454CBA">
      <w:pPr>
        <w:rPr>
          <w:rFonts w:asciiTheme="majorHAnsi" w:hAnsiTheme="majorHAnsi"/>
        </w:rPr>
      </w:pPr>
      <w:r>
        <w:rPr>
          <w:rFonts w:asciiTheme="majorHAnsi" w:hAnsiTheme="majorHAnsi"/>
        </w:rPr>
        <w:t>Examples of duplicate proposed short/long names if leave off Prop/Method:</w:t>
      </w:r>
    </w:p>
    <w:tbl>
      <w:tblPr>
        <w:tblW w:w="9407" w:type="dxa"/>
        <w:tblInd w:w="93" w:type="dxa"/>
        <w:tblLayout w:type="fixed"/>
        <w:tblLook w:val="04A0" w:firstRow="1" w:lastRow="0" w:firstColumn="1" w:lastColumn="0" w:noHBand="0" w:noVBand="1"/>
      </w:tblPr>
      <w:tblGrid>
        <w:gridCol w:w="1095"/>
        <w:gridCol w:w="3780"/>
        <w:gridCol w:w="1710"/>
        <w:gridCol w:w="1710"/>
        <w:gridCol w:w="1112"/>
      </w:tblGrid>
      <w:tr w:rsidR="005354E3" w:rsidRPr="005354E3" w14:paraId="46E27F0C" w14:textId="77777777" w:rsidTr="005354E3">
        <w:trPr>
          <w:trHeight w:val="998"/>
        </w:trPr>
        <w:tc>
          <w:tcPr>
            <w:tcW w:w="10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C7FCC" w14:textId="77777777" w:rsidR="005354E3" w:rsidRPr="005354E3" w:rsidRDefault="005354E3" w:rsidP="005354E3">
            <w:pPr>
              <w:spacing w:after="0" w:line="240" w:lineRule="auto"/>
              <w:jc w:val="center"/>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LOINC </w:t>
            </w:r>
            <w:r w:rsidRPr="005354E3">
              <w:rPr>
                <w:rFonts w:asciiTheme="majorHAnsi" w:eastAsia="Times New Roman" w:hAnsiTheme="majorHAnsi" w:cs="Times New Roman"/>
                <w:sz w:val="20"/>
                <w:szCs w:val="20"/>
              </w:rPr>
              <w:t>NUM</w:t>
            </w:r>
          </w:p>
        </w:tc>
        <w:tc>
          <w:tcPr>
            <w:tcW w:w="3780" w:type="dxa"/>
            <w:tcBorders>
              <w:top w:val="single" w:sz="4" w:space="0" w:color="auto"/>
              <w:left w:val="nil"/>
              <w:bottom w:val="single" w:sz="4" w:space="0" w:color="auto"/>
              <w:right w:val="single" w:sz="4" w:space="0" w:color="auto"/>
            </w:tcBorders>
            <w:shd w:val="clear" w:color="auto" w:fill="auto"/>
            <w:vAlign w:val="bottom"/>
            <w:hideMark/>
          </w:tcPr>
          <w:p w14:paraId="5C8F90F8" w14:textId="77777777" w:rsidR="005354E3" w:rsidRPr="005354E3" w:rsidRDefault="005354E3" w:rsidP="005354E3">
            <w:pPr>
              <w:spacing w:after="0" w:line="240" w:lineRule="auto"/>
              <w:jc w:val="center"/>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LOINC_LCN</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AB96E76" w14:textId="77777777" w:rsidR="005354E3" w:rsidRPr="005354E3" w:rsidRDefault="005354E3" w:rsidP="005354E3">
            <w:pPr>
              <w:spacing w:after="0" w:line="240" w:lineRule="auto"/>
              <w:jc w:val="center"/>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Proposed Long Name</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06CF5BB8" w14:textId="77777777" w:rsidR="005354E3" w:rsidRPr="005354E3" w:rsidRDefault="005354E3" w:rsidP="005354E3">
            <w:pPr>
              <w:spacing w:after="0" w:line="240" w:lineRule="auto"/>
              <w:jc w:val="center"/>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Proposed Long Name + System</w:t>
            </w:r>
            <w:r w:rsidRPr="005354E3">
              <w:rPr>
                <w:rFonts w:asciiTheme="majorHAnsi" w:eastAsia="Times New Roman" w:hAnsiTheme="majorHAnsi" w:cs="Times New Roman"/>
                <w:sz w:val="20"/>
                <w:szCs w:val="20"/>
              </w:rPr>
              <w:t xml:space="preserve"> </w:t>
            </w:r>
            <w:r w:rsidRPr="008E1B7D">
              <w:rPr>
                <w:rFonts w:asciiTheme="majorHAnsi" w:eastAsia="Times New Roman" w:hAnsiTheme="majorHAnsi" w:cs="Times New Roman"/>
                <w:sz w:val="20"/>
                <w:szCs w:val="20"/>
              </w:rPr>
              <w:t>i</w:t>
            </w:r>
            <w:r w:rsidRPr="005354E3">
              <w:rPr>
                <w:rFonts w:asciiTheme="majorHAnsi" w:eastAsia="Times New Roman" w:hAnsiTheme="majorHAnsi" w:cs="Times New Roman"/>
                <w:sz w:val="20"/>
                <w:szCs w:val="20"/>
              </w:rPr>
              <w:t>f required</w:t>
            </w:r>
          </w:p>
        </w:tc>
        <w:tc>
          <w:tcPr>
            <w:tcW w:w="1112" w:type="dxa"/>
            <w:tcBorders>
              <w:top w:val="single" w:sz="4" w:space="0" w:color="auto"/>
              <w:left w:val="nil"/>
              <w:bottom w:val="single" w:sz="4" w:space="0" w:color="auto"/>
              <w:right w:val="single" w:sz="4" w:space="0" w:color="auto"/>
            </w:tcBorders>
            <w:shd w:val="clear" w:color="auto" w:fill="auto"/>
            <w:vAlign w:val="bottom"/>
            <w:hideMark/>
          </w:tcPr>
          <w:p w14:paraId="5BFE53D2" w14:textId="77777777" w:rsidR="005354E3" w:rsidRPr="005354E3" w:rsidRDefault="005354E3" w:rsidP="005354E3">
            <w:pPr>
              <w:spacing w:after="0" w:line="240" w:lineRule="auto"/>
              <w:jc w:val="center"/>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Proposed Short Name</w:t>
            </w:r>
          </w:p>
        </w:tc>
      </w:tr>
      <w:tr w:rsidR="005354E3" w:rsidRPr="005354E3" w14:paraId="4FE7F8BF"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A30CE7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1751-7</w:t>
            </w:r>
          </w:p>
        </w:tc>
        <w:tc>
          <w:tcPr>
            <w:tcW w:w="3780" w:type="dxa"/>
            <w:tcBorders>
              <w:top w:val="nil"/>
              <w:left w:val="nil"/>
              <w:bottom w:val="single" w:sz="4" w:space="0" w:color="auto"/>
              <w:right w:val="single" w:sz="4" w:space="0" w:color="auto"/>
            </w:tcBorders>
            <w:shd w:val="clear" w:color="auto" w:fill="auto"/>
            <w:noWrap/>
            <w:vAlign w:val="bottom"/>
            <w:hideMark/>
          </w:tcPr>
          <w:p w14:paraId="3D6CB226"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[Mass/volume] in Serum or Plasma</w:t>
            </w:r>
          </w:p>
        </w:tc>
        <w:tc>
          <w:tcPr>
            <w:tcW w:w="1710" w:type="dxa"/>
            <w:tcBorders>
              <w:top w:val="nil"/>
              <w:left w:val="nil"/>
              <w:bottom w:val="single" w:sz="4" w:space="0" w:color="auto"/>
              <w:right w:val="single" w:sz="4" w:space="0" w:color="auto"/>
            </w:tcBorders>
            <w:shd w:val="clear" w:color="auto" w:fill="auto"/>
            <w:noWrap/>
            <w:vAlign w:val="bottom"/>
            <w:hideMark/>
          </w:tcPr>
          <w:p w14:paraId="0DFB2144"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c>
          <w:tcPr>
            <w:tcW w:w="1710" w:type="dxa"/>
            <w:tcBorders>
              <w:top w:val="nil"/>
              <w:left w:val="nil"/>
              <w:bottom w:val="single" w:sz="4" w:space="0" w:color="auto"/>
              <w:right w:val="single" w:sz="4" w:space="0" w:color="auto"/>
            </w:tcBorders>
            <w:shd w:val="clear" w:color="auto" w:fill="auto"/>
            <w:noWrap/>
            <w:vAlign w:val="bottom"/>
            <w:hideMark/>
          </w:tcPr>
          <w:p w14:paraId="7637EFC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(S/P)</w:t>
            </w:r>
          </w:p>
        </w:tc>
        <w:tc>
          <w:tcPr>
            <w:tcW w:w="1112" w:type="dxa"/>
            <w:tcBorders>
              <w:top w:val="nil"/>
              <w:left w:val="nil"/>
              <w:bottom w:val="single" w:sz="4" w:space="0" w:color="auto"/>
              <w:right w:val="single" w:sz="4" w:space="0" w:color="auto"/>
            </w:tcBorders>
            <w:shd w:val="clear" w:color="auto" w:fill="auto"/>
            <w:noWrap/>
            <w:vAlign w:val="bottom"/>
            <w:hideMark/>
          </w:tcPr>
          <w:p w14:paraId="5AF6FA2A"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w:t>
            </w:r>
          </w:p>
        </w:tc>
      </w:tr>
      <w:tr w:rsidR="005354E3" w:rsidRPr="005354E3" w14:paraId="5203FD16"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13E88E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14957-5</w:t>
            </w:r>
          </w:p>
        </w:tc>
        <w:tc>
          <w:tcPr>
            <w:tcW w:w="3780" w:type="dxa"/>
            <w:tcBorders>
              <w:top w:val="nil"/>
              <w:left w:val="nil"/>
              <w:bottom w:val="single" w:sz="4" w:space="0" w:color="auto"/>
              <w:right w:val="single" w:sz="4" w:space="0" w:color="auto"/>
            </w:tcBorders>
            <w:shd w:val="clear" w:color="auto" w:fill="auto"/>
            <w:noWrap/>
            <w:vAlign w:val="bottom"/>
            <w:hideMark/>
          </w:tcPr>
          <w:p w14:paraId="27171E1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Microalbumin [Mass/volume] in Urine</w:t>
            </w:r>
          </w:p>
        </w:tc>
        <w:tc>
          <w:tcPr>
            <w:tcW w:w="1710" w:type="dxa"/>
            <w:tcBorders>
              <w:top w:val="nil"/>
              <w:left w:val="nil"/>
              <w:bottom w:val="single" w:sz="4" w:space="0" w:color="auto"/>
              <w:right w:val="single" w:sz="4" w:space="0" w:color="auto"/>
            </w:tcBorders>
            <w:shd w:val="clear" w:color="auto" w:fill="auto"/>
            <w:noWrap/>
            <w:vAlign w:val="bottom"/>
            <w:hideMark/>
          </w:tcPr>
          <w:p w14:paraId="3CEA7B8D"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c>
          <w:tcPr>
            <w:tcW w:w="1710" w:type="dxa"/>
            <w:tcBorders>
              <w:top w:val="nil"/>
              <w:left w:val="nil"/>
              <w:bottom w:val="single" w:sz="4" w:space="0" w:color="auto"/>
              <w:right w:val="single" w:sz="4" w:space="0" w:color="auto"/>
            </w:tcBorders>
            <w:shd w:val="clear" w:color="auto" w:fill="auto"/>
            <w:noWrap/>
            <w:vAlign w:val="bottom"/>
            <w:hideMark/>
          </w:tcPr>
          <w:p w14:paraId="0A929B3B"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(U)</w:t>
            </w:r>
          </w:p>
        </w:tc>
        <w:tc>
          <w:tcPr>
            <w:tcW w:w="1112" w:type="dxa"/>
            <w:tcBorders>
              <w:top w:val="nil"/>
              <w:left w:val="nil"/>
              <w:bottom w:val="single" w:sz="4" w:space="0" w:color="auto"/>
              <w:right w:val="single" w:sz="4" w:space="0" w:color="auto"/>
            </w:tcBorders>
            <w:shd w:val="clear" w:color="auto" w:fill="auto"/>
            <w:noWrap/>
            <w:vAlign w:val="bottom"/>
            <w:hideMark/>
          </w:tcPr>
          <w:p w14:paraId="3559D318"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5354E3" w:rsidRPr="005354E3" w14:paraId="7D0E369B"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7E1105C3"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2862-1</w:t>
            </w:r>
          </w:p>
        </w:tc>
        <w:tc>
          <w:tcPr>
            <w:tcW w:w="3780" w:type="dxa"/>
            <w:tcBorders>
              <w:top w:val="nil"/>
              <w:left w:val="nil"/>
              <w:bottom w:val="single" w:sz="4" w:space="0" w:color="auto"/>
              <w:right w:val="single" w:sz="4" w:space="0" w:color="auto"/>
            </w:tcBorders>
            <w:shd w:val="clear" w:color="auto" w:fill="auto"/>
            <w:noWrap/>
            <w:vAlign w:val="bottom"/>
            <w:hideMark/>
          </w:tcPr>
          <w:p w14:paraId="6E1702B2"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[Mass/volume] in Serum or Plasma by Electrophoresis</w:t>
            </w:r>
          </w:p>
        </w:tc>
        <w:tc>
          <w:tcPr>
            <w:tcW w:w="1710" w:type="dxa"/>
            <w:tcBorders>
              <w:top w:val="nil"/>
              <w:left w:val="nil"/>
              <w:bottom w:val="single" w:sz="4" w:space="0" w:color="auto"/>
              <w:right w:val="single" w:sz="4" w:space="0" w:color="auto"/>
            </w:tcBorders>
            <w:shd w:val="clear" w:color="auto" w:fill="auto"/>
            <w:noWrap/>
            <w:vAlign w:val="bottom"/>
            <w:hideMark/>
          </w:tcPr>
          <w:p w14:paraId="03CF666C"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c>
          <w:tcPr>
            <w:tcW w:w="1710" w:type="dxa"/>
            <w:tcBorders>
              <w:top w:val="nil"/>
              <w:left w:val="nil"/>
              <w:bottom w:val="single" w:sz="4" w:space="0" w:color="auto"/>
              <w:right w:val="single" w:sz="4" w:space="0" w:color="auto"/>
            </w:tcBorders>
            <w:shd w:val="clear" w:color="auto" w:fill="auto"/>
            <w:noWrap/>
            <w:vAlign w:val="bottom"/>
            <w:hideMark/>
          </w:tcPr>
          <w:p w14:paraId="4698E52C"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(S/P)</w:t>
            </w:r>
          </w:p>
        </w:tc>
        <w:tc>
          <w:tcPr>
            <w:tcW w:w="1112" w:type="dxa"/>
            <w:tcBorders>
              <w:top w:val="nil"/>
              <w:left w:val="nil"/>
              <w:bottom w:val="single" w:sz="4" w:space="0" w:color="auto"/>
              <w:right w:val="single" w:sz="4" w:space="0" w:color="auto"/>
            </w:tcBorders>
            <w:shd w:val="clear" w:color="auto" w:fill="auto"/>
            <w:noWrap/>
            <w:vAlign w:val="bottom"/>
            <w:hideMark/>
          </w:tcPr>
          <w:p w14:paraId="729C9BB4"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5354E3" w:rsidRPr="005354E3" w14:paraId="3FBE944C"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2551E00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13992-3</w:t>
            </w:r>
          </w:p>
        </w:tc>
        <w:tc>
          <w:tcPr>
            <w:tcW w:w="3780" w:type="dxa"/>
            <w:tcBorders>
              <w:top w:val="nil"/>
              <w:left w:val="nil"/>
              <w:bottom w:val="single" w:sz="4" w:space="0" w:color="auto"/>
              <w:right w:val="single" w:sz="4" w:space="0" w:color="auto"/>
            </w:tcBorders>
            <w:shd w:val="clear" w:color="auto" w:fill="auto"/>
            <w:noWrap/>
            <w:vAlign w:val="bottom"/>
            <w:hideMark/>
          </w:tcPr>
          <w:p w14:paraId="510B5E67"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Albumin/Protein.total in Urine by Electrophoresis</w:t>
            </w:r>
          </w:p>
        </w:tc>
        <w:tc>
          <w:tcPr>
            <w:tcW w:w="1710" w:type="dxa"/>
            <w:tcBorders>
              <w:top w:val="nil"/>
              <w:left w:val="nil"/>
              <w:bottom w:val="single" w:sz="4" w:space="0" w:color="auto"/>
              <w:right w:val="single" w:sz="4" w:space="0" w:color="auto"/>
            </w:tcBorders>
            <w:shd w:val="clear" w:color="auto" w:fill="auto"/>
            <w:noWrap/>
            <w:vAlign w:val="bottom"/>
            <w:hideMark/>
          </w:tcPr>
          <w:p w14:paraId="3C317FAB"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w:t>
            </w:r>
          </w:p>
        </w:tc>
        <w:tc>
          <w:tcPr>
            <w:tcW w:w="1710" w:type="dxa"/>
            <w:tcBorders>
              <w:top w:val="nil"/>
              <w:left w:val="nil"/>
              <w:bottom w:val="single" w:sz="4" w:space="0" w:color="auto"/>
              <w:right w:val="single" w:sz="4" w:space="0" w:color="auto"/>
            </w:tcBorders>
            <w:shd w:val="clear" w:color="auto" w:fill="auto"/>
            <w:noWrap/>
            <w:vAlign w:val="bottom"/>
            <w:hideMark/>
          </w:tcPr>
          <w:p w14:paraId="51FB8C53"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 (U)</w:t>
            </w:r>
          </w:p>
        </w:tc>
        <w:tc>
          <w:tcPr>
            <w:tcW w:w="1112" w:type="dxa"/>
            <w:tcBorders>
              <w:top w:val="nil"/>
              <w:left w:val="nil"/>
              <w:bottom w:val="single" w:sz="4" w:space="0" w:color="auto"/>
              <w:right w:val="single" w:sz="4" w:space="0" w:color="auto"/>
            </w:tcBorders>
            <w:shd w:val="clear" w:color="auto" w:fill="auto"/>
            <w:noWrap/>
            <w:vAlign w:val="bottom"/>
            <w:hideMark/>
          </w:tcPr>
          <w:p w14:paraId="3A4337C0"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w:t>
            </w:r>
          </w:p>
        </w:tc>
      </w:tr>
      <w:tr w:rsidR="005354E3" w:rsidRPr="005354E3" w14:paraId="04AEC42C"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0D4BEF65"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17819-4</w:t>
            </w:r>
          </w:p>
        </w:tc>
        <w:tc>
          <w:tcPr>
            <w:tcW w:w="3780" w:type="dxa"/>
            <w:tcBorders>
              <w:top w:val="nil"/>
              <w:left w:val="nil"/>
              <w:bottom w:val="single" w:sz="4" w:space="0" w:color="auto"/>
              <w:right w:val="single" w:sz="4" w:space="0" w:color="auto"/>
            </w:tcBorders>
            <w:shd w:val="clear" w:color="auto" w:fill="auto"/>
            <w:noWrap/>
            <w:vAlign w:val="bottom"/>
            <w:hideMark/>
          </w:tcPr>
          <w:p w14:paraId="352BA99E"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Albumin/Protein.total in unspecified time Urine by Electrophoresis</w:t>
            </w:r>
          </w:p>
        </w:tc>
        <w:tc>
          <w:tcPr>
            <w:tcW w:w="1710" w:type="dxa"/>
            <w:tcBorders>
              <w:top w:val="nil"/>
              <w:left w:val="nil"/>
              <w:bottom w:val="single" w:sz="4" w:space="0" w:color="auto"/>
              <w:right w:val="single" w:sz="4" w:space="0" w:color="auto"/>
            </w:tcBorders>
            <w:shd w:val="clear" w:color="auto" w:fill="auto"/>
            <w:noWrap/>
            <w:vAlign w:val="bottom"/>
            <w:hideMark/>
          </w:tcPr>
          <w:p w14:paraId="6716E784"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 xml:space="preserve">Albumin % </w:t>
            </w:r>
          </w:p>
        </w:tc>
        <w:tc>
          <w:tcPr>
            <w:tcW w:w="1710" w:type="dxa"/>
            <w:tcBorders>
              <w:top w:val="nil"/>
              <w:left w:val="nil"/>
              <w:bottom w:val="single" w:sz="4" w:space="0" w:color="auto"/>
              <w:right w:val="single" w:sz="4" w:space="0" w:color="auto"/>
            </w:tcBorders>
            <w:shd w:val="clear" w:color="auto" w:fill="auto"/>
            <w:noWrap/>
            <w:vAlign w:val="bottom"/>
            <w:hideMark/>
          </w:tcPr>
          <w:p w14:paraId="74BC99FA"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 (U)</w:t>
            </w:r>
          </w:p>
        </w:tc>
        <w:tc>
          <w:tcPr>
            <w:tcW w:w="1112" w:type="dxa"/>
            <w:tcBorders>
              <w:top w:val="nil"/>
              <w:left w:val="nil"/>
              <w:bottom w:val="single" w:sz="4" w:space="0" w:color="auto"/>
              <w:right w:val="single" w:sz="4" w:space="0" w:color="auto"/>
            </w:tcBorders>
            <w:shd w:val="clear" w:color="auto" w:fill="auto"/>
            <w:noWrap/>
            <w:vAlign w:val="bottom"/>
            <w:hideMark/>
          </w:tcPr>
          <w:p w14:paraId="026C02A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5354E3" w:rsidRPr="005354E3" w14:paraId="4DDC61D8"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3FA876FF"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13986-5</w:t>
            </w:r>
          </w:p>
        </w:tc>
        <w:tc>
          <w:tcPr>
            <w:tcW w:w="3780" w:type="dxa"/>
            <w:tcBorders>
              <w:top w:val="nil"/>
              <w:left w:val="nil"/>
              <w:bottom w:val="single" w:sz="4" w:space="0" w:color="auto"/>
              <w:right w:val="single" w:sz="4" w:space="0" w:color="auto"/>
            </w:tcBorders>
            <w:shd w:val="clear" w:color="auto" w:fill="auto"/>
            <w:noWrap/>
            <w:vAlign w:val="bottom"/>
            <w:hideMark/>
          </w:tcPr>
          <w:p w14:paraId="3CE9E926"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Albumin/Protein.total in 24 hour Urine by Electrophoresis</w:t>
            </w:r>
          </w:p>
        </w:tc>
        <w:tc>
          <w:tcPr>
            <w:tcW w:w="1710" w:type="dxa"/>
            <w:tcBorders>
              <w:top w:val="nil"/>
              <w:left w:val="nil"/>
              <w:bottom w:val="single" w:sz="4" w:space="0" w:color="auto"/>
              <w:right w:val="single" w:sz="4" w:space="0" w:color="auto"/>
            </w:tcBorders>
            <w:shd w:val="clear" w:color="auto" w:fill="auto"/>
            <w:noWrap/>
            <w:vAlign w:val="bottom"/>
            <w:hideMark/>
          </w:tcPr>
          <w:p w14:paraId="74A21D2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 24h</w:t>
            </w:r>
          </w:p>
        </w:tc>
        <w:tc>
          <w:tcPr>
            <w:tcW w:w="1710" w:type="dxa"/>
            <w:tcBorders>
              <w:top w:val="nil"/>
              <w:left w:val="nil"/>
              <w:bottom w:val="single" w:sz="4" w:space="0" w:color="auto"/>
              <w:right w:val="single" w:sz="4" w:space="0" w:color="auto"/>
            </w:tcBorders>
            <w:shd w:val="clear" w:color="auto" w:fill="auto"/>
            <w:noWrap/>
            <w:vAlign w:val="bottom"/>
            <w:hideMark/>
          </w:tcPr>
          <w:p w14:paraId="0A459D3E"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 24h (U)</w:t>
            </w:r>
          </w:p>
        </w:tc>
        <w:tc>
          <w:tcPr>
            <w:tcW w:w="1112" w:type="dxa"/>
            <w:tcBorders>
              <w:top w:val="nil"/>
              <w:left w:val="nil"/>
              <w:bottom w:val="single" w:sz="4" w:space="0" w:color="auto"/>
              <w:right w:val="single" w:sz="4" w:space="0" w:color="auto"/>
            </w:tcBorders>
            <w:shd w:val="clear" w:color="auto" w:fill="auto"/>
            <w:noWrap/>
            <w:vAlign w:val="bottom"/>
            <w:hideMark/>
          </w:tcPr>
          <w:p w14:paraId="2BAE040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w:t>
            </w:r>
          </w:p>
        </w:tc>
      </w:tr>
      <w:tr w:rsidR="005354E3" w:rsidRPr="005354E3" w14:paraId="68ECBB7B" w14:textId="77777777" w:rsidTr="005354E3">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1AA28040"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1746-7</w:t>
            </w:r>
          </w:p>
        </w:tc>
        <w:tc>
          <w:tcPr>
            <w:tcW w:w="3780" w:type="dxa"/>
            <w:tcBorders>
              <w:top w:val="nil"/>
              <w:left w:val="nil"/>
              <w:bottom w:val="single" w:sz="4" w:space="0" w:color="auto"/>
              <w:right w:val="single" w:sz="4" w:space="0" w:color="auto"/>
            </w:tcBorders>
            <w:shd w:val="clear" w:color="auto" w:fill="auto"/>
            <w:noWrap/>
            <w:vAlign w:val="bottom"/>
            <w:hideMark/>
          </w:tcPr>
          <w:p w14:paraId="671ED67D"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[Mass/volume] in Cerebral spinal fluid</w:t>
            </w:r>
          </w:p>
        </w:tc>
        <w:tc>
          <w:tcPr>
            <w:tcW w:w="1710" w:type="dxa"/>
            <w:tcBorders>
              <w:top w:val="nil"/>
              <w:left w:val="nil"/>
              <w:bottom w:val="single" w:sz="4" w:space="0" w:color="auto"/>
              <w:right w:val="single" w:sz="4" w:space="0" w:color="auto"/>
            </w:tcBorders>
            <w:shd w:val="clear" w:color="auto" w:fill="auto"/>
            <w:noWrap/>
            <w:vAlign w:val="bottom"/>
            <w:hideMark/>
          </w:tcPr>
          <w:p w14:paraId="25175EF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(CSF)</w:t>
            </w:r>
          </w:p>
        </w:tc>
        <w:tc>
          <w:tcPr>
            <w:tcW w:w="1710" w:type="dxa"/>
            <w:tcBorders>
              <w:top w:val="nil"/>
              <w:left w:val="nil"/>
              <w:bottom w:val="single" w:sz="4" w:space="0" w:color="auto"/>
              <w:right w:val="single" w:sz="4" w:space="0" w:color="auto"/>
            </w:tcBorders>
            <w:shd w:val="clear" w:color="auto" w:fill="auto"/>
            <w:noWrap/>
            <w:vAlign w:val="bottom"/>
            <w:hideMark/>
          </w:tcPr>
          <w:p w14:paraId="0CA1FBC0"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(CSF)</w:t>
            </w:r>
          </w:p>
        </w:tc>
        <w:tc>
          <w:tcPr>
            <w:tcW w:w="1112" w:type="dxa"/>
            <w:tcBorders>
              <w:top w:val="nil"/>
              <w:left w:val="nil"/>
              <w:bottom w:val="single" w:sz="4" w:space="0" w:color="auto"/>
              <w:right w:val="single" w:sz="4" w:space="0" w:color="auto"/>
            </w:tcBorders>
            <w:shd w:val="clear" w:color="auto" w:fill="auto"/>
            <w:noWrap/>
            <w:vAlign w:val="bottom"/>
            <w:hideMark/>
          </w:tcPr>
          <w:p w14:paraId="3D43B11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5354E3" w:rsidRPr="005354E3" w14:paraId="41A09517"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hideMark/>
          </w:tcPr>
          <w:p w14:paraId="5CE14382"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1747-5</w:t>
            </w:r>
          </w:p>
        </w:tc>
        <w:tc>
          <w:tcPr>
            <w:tcW w:w="3780" w:type="dxa"/>
            <w:tcBorders>
              <w:top w:val="nil"/>
              <w:left w:val="nil"/>
              <w:bottom w:val="single" w:sz="4" w:space="0" w:color="auto"/>
              <w:right w:val="single" w:sz="4" w:space="0" w:color="auto"/>
            </w:tcBorders>
            <w:shd w:val="clear" w:color="auto" w:fill="auto"/>
            <w:noWrap/>
            <w:vAlign w:val="bottom"/>
            <w:hideMark/>
          </w:tcPr>
          <w:p w14:paraId="48E7CCA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[Mass/volume] in Body fluid</w:t>
            </w:r>
          </w:p>
        </w:tc>
        <w:tc>
          <w:tcPr>
            <w:tcW w:w="1710" w:type="dxa"/>
            <w:tcBorders>
              <w:top w:val="nil"/>
              <w:left w:val="nil"/>
              <w:bottom w:val="single" w:sz="4" w:space="0" w:color="auto"/>
              <w:right w:val="single" w:sz="4" w:space="0" w:color="auto"/>
            </w:tcBorders>
            <w:shd w:val="clear" w:color="auto" w:fill="auto"/>
            <w:noWrap/>
            <w:vAlign w:val="bottom"/>
            <w:hideMark/>
          </w:tcPr>
          <w:p w14:paraId="7FA34196"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(Fld)</w:t>
            </w:r>
          </w:p>
        </w:tc>
        <w:tc>
          <w:tcPr>
            <w:tcW w:w="1710" w:type="dxa"/>
            <w:tcBorders>
              <w:top w:val="nil"/>
              <w:left w:val="nil"/>
              <w:bottom w:val="single" w:sz="4" w:space="0" w:color="auto"/>
              <w:right w:val="single" w:sz="4" w:space="0" w:color="auto"/>
            </w:tcBorders>
            <w:shd w:val="clear" w:color="auto" w:fill="auto"/>
            <w:noWrap/>
            <w:vAlign w:val="bottom"/>
            <w:hideMark/>
          </w:tcPr>
          <w:p w14:paraId="351821A9"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(B Fl)</w:t>
            </w:r>
          </w:p>
        </w:tc>
        <w:tc>
          <w:tcPr>
            <w:tcW w:w="1112" w:type="dxa"/>
            <w:tcBorders>
              <w:top w:val="nil"/>
              <w:left w:val="nil"/>
              <w:bottom w:val="single" w:sz="4" w:space="0" w:color="auto"/>
              <w:right w:val="single" w:sz="4" w:space="0" w:color="auto"/>
            </w:tcBorders>
            <w:shd w:val="clear" w:color="auto" w:fill="auto"/>
            <w:noWrap/>
            <w:vAlign w:val="bottom"/>
            <w:hideMark/>
          </w:tcPr>
          <w:p w14:paraId="79D02822"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5354E3" w:rsidRPr="008E1B7D" w14:paraId="2A21C44C" w14:textId="77777777" w:rsidTr="008E1B7D">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6D32"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6942-7</w:t>
            </w:r>
          </w:p>
        </w:tc>
        <w:tc>
          <w:tcPr>
            <w:tcW w:w="3780" w:type="dxa"/>
            <w:tcBorders>
              <w:top w:val="single" w:sz="4" w:space="0" w:color="auto"/>
              <w:left w:val="nil"/>
              <w:bottom w:val="single" w:sz="4" w:space="0" w:color="auto"/>
              <w:right w:val="single" w:sz="4" w:space="0" w:color="auto"/>
            </w:tcBorders>
            <w:shd w:val="clear" w:color="auto" w:fill="auto"/>
            <w:noWrap/>
            <w:vAlign w:val="bottom"/>
            <w:hideMark/>
          </w:tcPr>
          <w:p w14:paraId="1B5DE8D7"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[Mass/volume] in Urine by Electrophoresis</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CBA3321"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E486D94"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 (U)</w:t>
            </w:r>
          </w:p>
        </w:tc>
        <w:tc>
          <w:tcPr>
            <w:tcW w:w="1112" w:type="dxa"/>
            <w:tcBorders>
              <w:top w:val="single" w:sz="4" w:space="0" w:color="auto"/>
              <w:left w:val="nil"/>
              <w:bottom w:val="single" w:sz="4" w:space="0" w:color="auto"/>
              <w:right w:val="single" w:sz="4" w:space="0" w:color="auto"/>
            </w:tcBorders>
            <w:shd w:val="clear" w:color="auto" w:fill="auto"/>
            <w:noWrap/>
            <w:vAlign w:val="bottom"/>
            <w:hideMark/>
          </w:tcPr>
          <w:p w14:paraId="0BA09286" w14:textId="77777777" w:rsidR="005354E3" w:rsidRPr="005354E3" w:rsidRDefault="005354E3" w:rsidP="005354E3">
            <w:pPr>
              <w:spacing w:after="0" w:line="240" w:lineRule="auto"/>
              <w:rPr>
                <w:rFonts w:asciiTheme="majorHAnsi" w:eastAsia="Times New Roman" w:hAnsiTheme="majorHAnsi" w:cs="Times New Roman"/>
                <w:sz w:val="20"/>
                <w:szCs w:val="20"/>
              </w:rPr>
            </w:pPr>
            <w:r w:rsidRPr="005354E3">
              <w:rPr>
                <w:rFonts w:asciiTheme="majorHAnsi" w:eastAsia="Times New Roman" w:hAnsiTheme="majorHAnsi" w:cs="Times New Roman"/>
                <w:sz w:val="20"/>
                <w:szCs w:val="20"/>
              </w:rPr>
              <w:t>Albumin</w:t>
            </w:r>
          </w:p>
        </w:tc>
      </w:tr>
      <w:tr w:rsidR="008E1B7D" w:rsidRPr="008E1B7D" w14:paraId="60AA31A7" w14:textId="77777777" w:rsidTr="008E1B7D">
        <w:trPr>
          <w:trHeight w:val="300"/>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45220"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5273-8</w:t>
            </w:r>
          </w:p>
        </w:tc>
        <w:tc>
          <w:tcPr>
            <w:tcW w:w="3780" w:type="dxa"/>
            <w:tcBorders>
              <w:top w:val="single" w:sz="4" w:space="0" w:color="auto"/>
              <w:left w:val="nil"/>
              <w:bottom w:val="single" w:sz="4" w:space="0" w:color="auto"/>
              <w:right w:val="single" w:sz="4" w:space="0" w:color="auto"/>
            </w:tcBorders>
            <w:shd w:val="clear" w:color="auto" w:fill="auto"/>
            <w:noWrap/>
            <w:vAlign w:val="bottom"/>
          </w:tcPr>
          <w:p w14:paraId="457F9082"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Ab [Units/volume] in Serum by Immunoassay</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49D7A0DF"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w:t>
            </w:r>
          </w:p>
        </w:tc>
        <w:tc>
          <w:tcPr>
            <w:tcW w:w="1710" w:type="dxa"/>
            <w:tcBorders>
              <w:top w:val="single" w:sz="4" w:space="0" w:color="auto"/>
              <w:left w:val="nil"/>
              <w:bottom w:val="single" w:sz="4" w:space="0" w:color="auto"/>
              <w:right w:val="single" w:sz="4" w:space="0" w:color="auto"/>
            </w:tcBorders>
            <w:shd w:val="clear" w:color="auto" w:fill="auto"/>
            <w:noWrap/>
            <w:vAlign w:val="bottom"/>
          </w:tcPr>
          <w:p w14:paraId="70435616"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(S)</w:t>
            </w:r>
          </w:p>
        </w:tc>
        <w:tc>
          <w:tcPr>
            <w:tcW w:w="1112" w:type="dxa"/>
            <w:tcBorders>
              <w:top w:val="single" w:sz="4" w:space="0" w:color="auto"/>
              <w:left w:val="nil"/>
              <w:bottom w:val="single" w:sz="4" w:space="0" w:color="auto"/>
              <w:right w:val="single" w:sz="4" w:space="0" w:color="auto"/>
            </w:tcBorders>
            <w:shd w:val="clear" w:color="auto" w:fill="auto"/>
            <w:noWrap/>
            <w:vAlign w:val="bottom"/>
          </w:tcPr>
          <w:p w14:paraId="624A8A5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 B19 IgG</w:t>
            </w:r>
          </w:p>
        </w:tc>
      </w:tr>
      <w:tr w:rsidR="008E1B7D" w:rsidRPr="008E1B7D" w14:paraId="1A391B74"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7C3FABC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7983-0</w:t>
            </w:r>
          </w:p>
        </w:tc>
        <w:tc>
          <w:tcPr>
            <w:tcW w:w="3780" w:type="dxa"/>
            <w:tcBorders>
              <w:top w:val="nil"/>
              <w:left w:val="nil"/>
              <w:bottom w:val="single" w:sz="4" w:space="0" w:color="auto"/>
              <w:right w:val="single" w:sz="4" w:space="0" w:color="auto"/>
            </w:tcBorders>
            <w:shd w:val="clear" w:color="auto" w:fill="auto"/>
            <w:noWrap/>
            <w:vAlign w:val="bottom"/>
          </w:tcPr>
          <w:p w14:paraId="31AE08E0"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Ab [Units/volume] in Serum</w:t>
            </w:r>
          </w:p>
        </w:tc>
        <w:tc>
          <w:tcPr>
            <w:tcW w:w="1710" w:type="dxa"/>
            <w:tcBorders>
              <w:top w:val="nil"/>
              <w:left w:val="nil"/>
              <w:bottom w:val="single" w:sz="4" w:space="0" w:color="auto"/>
              <w:right w:val="single" w:sz="4" w:space="0" w:color="auto"/>
            </w:tcBorders>
            <w:shd w:val="clear" w:color="auto" w:fill="auto"/>
            <w:noWrap/>
            <w:vAlign w:val="bottom"/>
          </w:tcPr>
          <w:p w14:paraId="7C973E8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w:t>
            </w:r>
          </w:p>
        </w:tc>
        <w:tc>
          <w:tcPr>
            <w:tcW w:w="1710" w:type="dxa"/>
            <w:tcBorders>
              <w:top w:val="nil"/>
              <w:left w:val="nil"/>
              <w:bottom w:val="single" w:sz="4" w:space="0" w:color="auto"/>
              <w:right w:val="single" w:sz="4" w:space="0" w:color="auto"/>
            </w:tcBorders>
            <w:shd w:val="clear" w:color="auto" w:fill="auto"/>
            <w:noWrap/>
            <w:vAlign w:val="bottom"/>
          </w:tcPr>
          <w:p w14:paraId="5146DA5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(S)</w:t>
            </w:r>
          </w:p>
        </w:tc>
        <w:tc>
          <w:tcPr>
            <w:tcW w:w="1112" w:type="dxa"/>
            <w:tcBorders>
              <w:top w:val="nil"/>
              <w:left w:val="nil"/>
              <w:bottom w:val="single" w:sz="4" w:space="0" w:color="auto"/>
              <w:right w:val="single" w:sz="4" w:space="0" w:color="auto"/>
            </w:tcBorders>
            <w:shd w:val="clear" w:color="auto" w:fill="auto"/>
            <w:noWrap/>
            <w:vAlign w:val="bottom"/>
          </w:tcPr>
          <w:p w14:paraId="26335463"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 B19 IgG</w:t>
            </w:r>
          </w:p>
        </w:tc>
      </w:tr>
      <w:tr w:rsidR="008E1B7D" w:rsidRPr="008E1B7D" w14:paraId="062E852B"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1BDF018B"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25630-5</w:t>
            </w:r>
          </w:p>
        </w:tc>
        <w:tc>
          <w:tcPr>
            <w:tcW w:w="3780" w:type="dxa"/>
            <w:tcBorders>
              <w:top w:val="nil"/>
              <w:left w:val="nil"/>
              <w:bottom w:val="single" w:sz="4" w:space="0" w:color="auto"/>
              <w:right w:val="single" w:sz="4" w:space="0" w:color="auto"/>
            </w:tcBorders>
            <w:shd w:val="clear" w:color="auto" w:fill="auto"/>
            <w:noWrap/>
            <w:vAlign w:val="bottom"/>
          </w:tcPr>
          <w:p w14:paraId="554AE126"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Ab [Titer] in Serum</w:t>
            </w:r>
          </w:p>
        </w:tc>
        <w:tc>
          <w:tcPr>
            <w:tcW w:w="1710" w:type="dxa"/>
            <w:tcBorders>
              <w:top w:val="nil"/>
              <w:left w:val="nil"/>
              <w:bottom w:val="single" w:sz="4" w:space="0" w:color="auto"/>
              <w:right w:val="single" w:sz="4" w:space="0" w:color="auto"/>
            </w:tcBorders>
            <w:shd w:val="clear" w:color="auto" w:fill="auto"/>
            <w:noWrap/>
            <w:vAlign w:val="bottom"/>
          </w:tcPr>
          <w:p w14:paraId="34AC5CBA"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Parvovirus B19 IgG </w:t>
            </w:r>
          </w:p>
        </w:tc>
        <w:tc>
          <w:tcPr>
            <w:tcW w:w="1710" w:type="dxa"/>
            <w:tcBorders>
              <w:top w:val="nil"/>
              <w:left w:val="nil"/>
              <w:bottom w:val="single" w:sz="4" w:space="0" w:color="auto"/>
              <w:right w:val="single" w:sz="4" w:space="0" w:color="auto"/>
            </w:tcBorders>
            <w:shd w:val="clear" w:color="auto" w:fill="auto"/>
            <w:noWrap/>
            <w:vAlign w:val="bottom"/>
          </w:tcPr>
          <w:p w14:paraId="536E10F4"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(S)</w:t>
            </w:r>
          </w:p>
        </w:tc>
        <w:tc>
          <w:tcPr>
            <w:tcW w:w="1112" w:type="dxa"/>
            <w:tcBorders>
              <w:top w:val="nil"/>
              <w:left w:val="nil"/>
              <w:bottom w:val="single" w:sz="4" w:space="0" w:color="auto"/>
              <w:right w:val="single" w:sz="4" w:space="0" w:color="auto"/>
            </w:tcBorders>
            <w:shd w:val="clear" w:color="auto" w:fill="auto"/>
            <w:noWrap/>
            <w:vAlign w:val="bottom"/>
          </w:tcPr>
          <w:p w14:paraId="408D421F"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B19V IgG Titer</w:t>
            </w:r>
          </w:p>
        </w:tc>
      </w:tr>
      <w:tr w:rsidR="008E1B7D" w:rsidRPr="008E1B7D" w14:paraId="1350D4A8"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41B7774C"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29675-6</w:t>
            </w:r>
          </w:p>
        </w:tc>
        <w:tc>
          <w:tcPr>
            <w:tcW w:w="3780" w:type="dxa"/>
            <w:tcBorders>
              <w:top w:val="nil"/>
              <w:left w:val="nil"/>
              <w:bottom w:val="single" w:sz="4" w:space="0" w:color="auto"/>
              <w:right w:val="single" w:sz="4" w:space="0" w:color="auto"/>
            </w:tcBorders>
            <w:shd w:val="clear" w:color="auto" w:fill="auto"/>
            <w:noWrap/>
            <w:vAlign w:val="bottom"/>
          </w:tcPr>
          <w:p w14:paraId="36686CB0"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Ab [Presence] in Serum</w:t>
            </w:r>
          </w:p>
        </w:tc>
        <w:tc>
          <w:tcPr>
            <w:tcW w:w="1710" w:type="dxa"/>
            <w:tcBorders>
              <w:top w:val="nil"/>
              <w:left w:val="nil"/>
              <w:bottom w:val="single" w:sz="4" w:space="0" w:color="auto"/>
              <w:right w:val="single" w:sz="4" w:space="0" w:color="auto"/>
            </w:tcBorders>
            <w:shd w:val="clear" w:color="auto" w:fill="auto"/>
            <w:noWrap/>
            <w:vAlign w:val="bottom"/>
          </w:tcPr>
          <w:p w14:paraId="5F1E59C0"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Parvovirus B19 IgG </w:t>
            </w:r>
          </w:p>
        </w:tc>
        <w:tc>
          <w:tcPr>
            <w:tcW w:w="1710" w:type="dxa"/>
            <w:tcBorders>
              <w:top w:val="nil"/>
              <w:left w:val="nil"/>
              <w:bottom w:val="single" w:sz="4" w:space="0" w:color="auto"/>
              <w:right w:val="single" w:sz="4" w:space="0" w:color="auto"/>
            </w:tcBorders>
            <w:shd w:val="clear" w:color="auto" w:fill="auto"/>
            <w:noWrap/>
            <w:vAlign w:val="bottom"/>
          </w:tcPr>
          <w:p w14:paraId="2A661556"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(S)</w:t>
            </w:r>
          </w:p>
        </w:tc>
        <w:tc>
          <w:tcPr>
            <w:tcW w:w="1112" w:type="dxa"/>
            <w:tcBorders>
              <w:top w:val="nil"/>
              <w:left w:val="nil"/>
              <w:bottom w:val="single" w:sz="4" w:space="0" w:color="auto"/>
              <w:right w:val="single" w:sz="4" w:space="0" w:color="auto"/>
            </w:tcBorders>
            <w:shd w:val="clear" w:color="auto" w:fill="auto"/>
            <w:noWrap/>
            <w:vAlign w:val="bottom"/>
          </w:tcPr>
          <w:p w14:paraId="294D3E03"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PVV 19 IgG </w:t>
            </w:r>
          </w:p>
        </w:tc>
      </w:tr>
      <w:tr w:rsidR="008E1B7D" w:rsidRPr="008E1B7D" w14:paraId="069C450B"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1EFAE329"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29660-8</w:t>
            </w:r>
          </w:p>
        </w:tc>
        <w:tc>
          <w:tcPr>
            <w:tcW w:w="3780" w:type="dxa"/>
            <w:tcBorders>
              <w:top w:val="nil"/>
              <w:left w:val="nil"/>
              <w:bottom w:val="single" w:sz="4" w:space="0" w:color="auto"/>
              <w:right w:val="single" w:sz="4" w:space="0" w:color="auto"/>
            </w:tcBorders>
            <w:shd w:val="clear" w:color="auto" w:fill="auto"/>
            <w:noWrap/>
            <w:vAlign w:val="bottom"/>
          </w:tcPr>
          <w:p w14:paraId="19E9633B"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Ab [Presence] in Serum by Immunoassay</w:t>
            </w:r>
          </w:p>
        </w:tc>
        <w:tc>
          <w:tcPr>
            <w:tcW w:w="1710" w:type="dxa"/>
            <w:tcBorders>
              <w:top w:val="nil"/>
              <w:left w:val="nil"/>
              <w:bottom w:val="single" w:sz="4" w:space="0" w:color="auto"/>
              <w:right w:val="single" w:sz="4" w:space="0" w:color="auto"/>
            </w:tcBorders>
            <w:shd w:val="clear" w:color="auto" w:fill="auto"/>
            <w:noWrap/>
            <w:vAlign w:val="bottom"/>
          </w:tcPr>
          <w:p w14:paraId="29907EEA"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Parvovirus B19 IgG </w:t>
            </w:r>
          </w:p>
        </w:tc>
        <w:tc>
          <w:tcPr>
            <w:tcW w:w="1710" w:type="dxa"/>
            <w:tcBorders>
              <w:top w:val="nil"/>
              <w:left w:val="nil"/>
              <w:bottom w:val="single" w:sz="4" w:space="0" w:color="auto"/>
              <w:right w:val="single" w:sz="4" w:space="0" w:color="auto"/>
            </w:tcBorders>
            <w:shd w:val="clear" w:color="auto" w:fill="auto"/>
            <w:noWrap/>
            <w:vAlign w:val="bottom"/>
          </w:tcPr>
          <w:p w14:paraId="27619E7E"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IgG (S)</w:t>
            </w:r>
          </w:p>
        </w:tc>
        <w:tc>
          <w:tcPr>
            <w:tcW w:w="1112" w:type="dxa"/>
            <w:tcBorders>
              <w:top w:val="nil"/>
              <w:left w:val="nil"/>
              <w:bottom w:val="single" w:sz="4" w:space="0" w:color="auto"/>
              <w:right w:val="single" w:sz="4" w:space="0" w:color="auto"/>
            </w:tcBorders>
            <w:shd w:val="clear" w:color="auto" w:fill="auto"/>
            <w:noWrap/>
            <w:vAlign w:val="bottom"/>
          </w:tcPr>
          <w:p w14:paraId="670A0630"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PVV 19 IgG</w:t>
            </w:r>
          </w:p>
        </w:tc>
      </w:tr>
      <w:tr w:rsidR="008E1B7D" w:rsidRPr="008E1B7D" w14:paraId="113B286F"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34117629"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5274-6</w:t>
            </w:r>
          </w:p>
        </w:tc>
        <w:tc>
          <w:tcPr>
            <w:tcW w:w="3780" w:type="dxa"/>
            <w:tcBorders>
              <w:top w:val="nil"/>
              <w:left w:val="nil"/>
              <w:bottom w:val="single" w:sz="4" w:space="0" w:color="auto"/>
              <w:right w:val="single" w:sz="4" w:space="0" w:color="auto"/>
            </w:tcBorders>
            <w:shd w:val="clear" w:color="auto" w:fill="auto"/>
            <w:noWrap/>
            <w:vAlign w:val="bottom"/>
          </w:tcPr>
          <w:p w14:paraId="1CEEE175"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Ab [Units/volume] in Serum by Immunoassay</w:t>
            </w:r>
          </w:p>
        </w:tc>
        <w:tc>
          <w:tcPr>
            <w:tcW w:w="1710" w:type="dxa"/>
            <w:tcBorders>
              <w:top w:val="nil"/>
              <w:left w:val="nil"/>
              <w:bottom w:val="single" w:sz="4" w:space="0" w:color="auto"/>
              <w:right w:val="single" w:sz="4" w:space="0" w:color="auto"/>
            </w:tcBorders>
            <w:shd w:val="clear" w:color="auto" w:fill="auto"/>
            <w:noWrap/>
            <w:vAlign w:val="bottom"/>
          </w:tcPr>
          <w:p w14:paraId="134C01D3"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w:t>
            </w:r>
          </w:p>
        </w:tc>
        <w:tc>
          <w:tcPr>
            <w:tcW w:w="1710" w:type="dxa"/>
            <w:tcBorders>
              <w:top w:val="nil"/>
              <w:left w:val="nil"/>
              <w:bottom w:val="single" w:sz="4" w:space="0" w:color="auto"/>
              <w:right w:val="single" w:sz="4" w:space="0" w:color="auto"/>
            </w:tcBorders>
            <w:shd w:val="clear" w:color="auto" w:fill="auto"/>
            <w:noWrap/>
            <w:vAlign w:val="bottom"/>
          </w:tcPr>
          <w:p w14:paraId="65EEB79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(S)</w:t>
            </w:r>
          </w:p>
        </w:tc>
        <w:tc>
          <w:tcPr>
            <w:tcW w:w="1112" w:type="dxa"/>
            <w:tcBorders>
              <w:top w:val="nil"/>
              <w:left w:val="nil"/>
              <w:bottom w:val="single" w:sz="4" w:space="0" w:color="auto"/>
              <w:right w:val="single" w:sz="4" w:space="0" w:color="auto"/>
            </w:tcBorders>
            <w:shd w:val="clear" w:color="auto" w:fill="auto"/>
            <w:noWrap/>
            <w:vAlign w:val="bottom"/>
          </w:tcPr>
          <w:p w14:paraId="1206280D"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 B19 IgM</w:t>
            </w:r>
          </w:p>
        </w:tc>
      </w:tr>
      <w:tr w:rsidR="008E1B7D" w:rsidRPr="008E1B7D" w14:paraId="0F652F56"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258AD629"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7984-8</w:t>
            </w:r>
          </w:p>
        </w:tc>
        <w:tc>
          <w:tcPr>
            <w:tcW w:w="3780" w:type="dxa"/>
            <w:tcBorders>
              <w:top w:val="nil"/>
              <w:left w:val="nil"/>
              <w:bottom w:val="single" w:sz="4" w:space="0" w:color="auto"/>
              <w:right w:val="single" w:sz="4" w:space="0" w:color="auto"/>
            </w:tcBorders>
            <w:shd w:val="clear" w:color="auto" w:fill="auto"/>
            <w:noWrap/>
            <w:vAlign w:val="bottom"/>
          </w:tcPr>
          <w:p w14:paraId="5A46A056"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Ab [Units/volume] in Serum</w:t>
            </w:r>
          </w:p>
        </w:tc>
        <w:tc>
          <w:tcPr>
            <w:tcW w:w="1710" w:type="dxa"/>
            <w:tcBorders>
              <w:top w:val="nil"/>
              <w:left w:val="nil"/>
              <w:bottom w:val="single" w:sz="4" w:space="0" w:color="auto"/>
              <w:right w:val="single" w:sz="4" w:space="0" w:color="auto"/>
            </w:tcBorders>
            <w:shd w:val="clear" w:color="auto" w:fill="auto"/>
            <w:noWrap/>
            <w:vAlign w:val="bottom"/>
          </w:tcPr>
          <w:p w14:paraId="6281DAFB"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w:t>
            </w:r>
          </w:p>
        </w:tc>
        <w:tc>
          <w:tcPr>
            <w:tcW w:w="1710" w:type="dxa"/>
            <w:tcBorders>
              <w:top w:val="nil"/>
              <w:left w:val="nil"/>
              <w:bottom w:val="single" w:sz="4" w:space="0" w:color="auto"/>
              <w:right w:val="single" w:sz="4" w:space="0" w:color="auto"/>
            </w:tcBorders>
            <w:shd w:val="clear" w:color="auto" w:fill="auto"/>
            <w:noWrap/>
            <w:vAlign w:val="bottom"/>
          </w:tcPr>
          <w:p w14:paraId="2ABAC3EC"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(S)</w:t>
            </w:r>
          </w:p>
        </w:tc>
        <w:tc>
          <w:tcPr>
            <w:tcW w:w="1112" w:type="dxa"/>
            <w:tcBorders>
              <w:top w:val="nil"/>
              <w:left w:val="nil"/>
              <w:bottom w:val="single" w:sz="4" w:space="0" w:color="auto"/>
              <w:right w:val="single" w:sz="4" w:space="0" w:color="auto"/>
            </w:tcBorders>
            <w:shd w:val="clear" w:color="auto" w:fill="auto"/>
            <w:noWrap/>
            <w:vAlign w:val="bottom"/>
          </w:tcPr>
          <w:p w14:paraId="59FB0E6C"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 19 IgM</w:t>
            </w:r>
          </w:p>
        </w:tc>
      </w:tr>
      <w:tr w:rsidR="008E1B7D" w:rsidRPr="008E1B7D" w14:paraId="7368629E"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37D5B183"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40658-7</w:t>
            </w:r>
          </w:p>
        </w:tc>
        <w:tc>
          <w:tcPr>
            <w:tcW w:w="3780" w:type="dxa"/>
            <w:tcBorders>
              <w:top w:val="nil"/>
              <w:left w:val="nil"/>
              <w:bottom w:val="single" w:sz="4" w:space="0" w:color="auto"/>
              <w:right w:val="single" w:sz="4" w:space="0" w:color="auto"/>
            </w:tcBorders>
            <w:shd w:val="clear" w:color="auto" w:fill="auto"/>
            <w:noWrap/>
            <w:vAlign w:val="bottom"/>
          </w:tcPr>
          <w:p w14:paraId="1C07BC11"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Ab [Presence] in Serum by Immunoassay</w:t>
            </w:r>
          </w:p>
        </w:tc>
        <w:tc>
          <w:tcPr>
            <w:tcW w:w="1710" w:type="dxa"/>
            <w:tcBorders>
              <w:top w:val="nil"/>
              <w:left w:val="nil"/>
              <w:bottom w:val="single" w:sz="4" w:space="0" w:color="auto"/>
              <w:right w:val="single" w:sz="4" w:space="0" w:color="auto"/>
            </w:tcBorders>
            <w:shd w:val="clear" w:color="auto" w:fill="auto"/>
            <w:noWrap/>
            <w:vAlign w:val="bottom"/>
          </w:tcPr>
          <w:p w14:paraId="6FC6AAF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w:t>
            </w:r>
          </w:p>
        </w:tc>
        <w:tc>
          <w:tcPr>
            <w:tcW w:w="1710" w:type="dxa"/>
            <w:tcBorders>
              <w:top w:val="nil"/>
              <w:left w:val="nil"/>
              <w:bottom w:val="single" w:sz="4" w:space="0" w:color="auto"/>
              <w:right w:val="single" w:sz="4" w:space="0" w:color="auto"/>
            </w:tcBorders>
            <w:shd w:val="clear" w:color="auto" w:fill="auto"/>
            <w:noWrap/>
            <w:vAlign w:val="bottom"/>
          </w:tcPr>
          <w:p w14:paraId="3399E14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(S)</w:t>
            </w:r>
          </w:p>
        </w:tc>
        <w:tc>
          <w:tcPr>
            <w:tcW w:w="1112" w:type="dxa"/>
            <w:tcBorders>
              <w:top w:val="nil"/>
              <w:left w:val="nil"/>
              <w:bottom w:val="single" w:sz="4" w:space="0" w:color="auto"/>
              <w:right w:val="single" w:sz="4" w:space="0" w:color="auto"/>
            </w:tcBorders>
            <w:shd w:val="clear" w:color="auto" w:fill="auto"/>
            <w:noWrap/>
            <w:vAlign w:val="bottom"/>
          </w:tcPr>
          <w:p w14:paraId="3164644B"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PVV 19 IgM </w:t>
            </w:r>
          </w:p>
        </w:tc>
      </w:tr>
      <w:tr w:rsidR="008E1B7D" w:rsidRPr="008E1B7D" w14:paraId="24ED6EC6" w14:textId="77777777" w:rsidTr="008E1B7D">
        <w:trPr>
          <w:trHeight w:val="300"/>
        </w:trPr>
        <w:tc>
          <w:tcPr>
            <w:tcW w:w="1095" w:type="dxa"/>
            <w:tcBorders>
              <w:top w:val="nil"/>
              <w:left w:val="single" w:sz="4" w:space="0" w:color="auto"/>
              <w:bottom w:val="single" w:sz="4" w:space="0" w:color="auto"/>
              <w:right w:val="single" w:sz="4" w:space="0" w:color="auto"/>
            </w:tcBorders>
            <w:shd w:val="clear" w:color="auto" w:fill="auto"/>
            <w:noWrap/>
            <w:vAlign w:val="bottom"/>
          </w:tcPr>
          <w:p w14:paraId="069C2B48"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7981-4</w:t>
            </w:r>
          </w:p>
        </w:tc>
        <w:tc>
          <w:tcPr>
            <w:tcW w:w="3780" w:type="dxa"/>
            <w:tcBorders>
              <w:top w:val="nil"/>
              <w:left w:val="nil"/>
              <w:bottom w:val="single" w:sz="4" w:space="0" w:color="auto"/>
              <w:right w:val="single" w:sz="4" w:space="0" w:color="auto"/>
            </w:tcBorders>
            <w:shd w:val="clear" w:color="auto" w:fill="auto"/>
            <w:noWrap/>
            <w:vAlign w:val="bottom"/>
          </w:tcPr>
          <w:p w14:paraId="30352194"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Ab [Presence] in Serum</w:t>
            </w:r>
          </w:p>
        </w:tc>
        <w:tc>
          <w:tcPr>
            <w:tcW w:w="1710" w:type="dxa"/>
            <w:tcBorders>
              <w:top w:val="nil"/>
              <w:left w:val="nil"/>
              <w:bottom w:val="single" w:sz="4" w:space="0" w:color="auto"/>
              <w:right w:val="single" w:sz="4" w:space="0" w:color="auto"/>
            </w:tcBorders>
            <w:shd w:val="clear" w:color="auto" w:fill="auto"/>
            <w:noWrap/>
            <w:vAlign w:val="bottom"/>
          </w:tcPr>
          <w:p w14:paraId="0155FBFE"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 xml:space="preserve">Parvovirus B19 IgM </w:t>
            </w:r>
          </w:p>
        </w:tc>
        <w:tc>
          <w:tcPr>
            <w:tcW w:w="1710" w:type="dxa"/>
            <w:tcBorders>
              <w:top w:val="nil"/>
              <w:left w:val="nil"/>
              <w:bottom w:val="single" w:sz="4" w:space="0" w:color="auto"/>
              <w:right w:val="single" w:sz="4" w:space="0" w:color="auto"/>
            </w:tcBorders>
            <w:shd w:val="clear" w:color="auto" w:fill="auto"/>
            <w:noWrap/>
            <w:vAlign w:val="bottom"/>
          </w:tcPr>
          <w:p w14:paraId="5AB0EEDA"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Parvovirus B19 IgM (S)</w:t>
            </w:r>
          </w:p>
        </w:tc>
        <w:tc>
          <w:tcPr>
            <w:tcW w:w="1112" w:type="dxa"/>
            <w:tcBorders>
              <w:top w:val="nil"/>
              <w:left w:val="nil"/>
              <w:bottom w:val="single" w:sz="4" w:space="0" w:color="auto"/>
              <w:right w:val="single" w:sz="4" w:space="0" w:color="auto"/>
            </w:tcBorders>
            <w:shd w:val="clear" w:color="auto" w:fill="auto"/>
            <w:noWrap/>
            <w:vAlign w:val="bottom"/>
          </w:tcPr>
          <w:p w14:paraId="50C80826" w14:textId="77777777" w:rsidR="008E1B7D" w:rsidRPr="008E1B7D" w:rsidRDefault="008E1B7D" w:rsidP="008E1B7D">
            <w:pPr>
              <w:spacing w:after="0" w:line="240" w:lineRule="auto"/>
              <w:rPr>
                <w:rFonts w:asciiTheme="majorHAnsi" w:eastAsia="Times New Roman" w:hAnsiTheme="majorHAnsi" w:cs="Times New Roman"/>
                <w:sz w:val="20"/>
                <w:szCs w:val="20"/>
              </w:rPr>
            </w:pPr>
            <w:r w:rsidRPr="008E1B7D">
              <w:rPr>
                <w:rFonts w:asciiTheme="majorHAnsi" w:eastAsia="Times New Roman" w:hAnsiTheme="majorHAnsi" w:cs="Times New Roman"/>
                <w:sz w:val="20"/>
                <w:szCs w:val="20"/>
              </w:rPr>
              <w:t>PVV 19 IgM</w:t>
            </w:r>
          </w:p>
        </w:tc>
      </w:tr>
    </w:tbl>
    <w:p w14:paraId="5CCEEBE5" w14:textId="77777777" w:rsidR="00AA27C5" w:rsidRDefault="00AA27C5" w:rsidP="000F59FD">
      <w:pPr>
        <w:pStyle w:val="Heading1"/>
      </w:pPr>
    </w:p>
    <w:p w14:paraId="741A9478" w14:textId="77777777" w:rsidR="00AA27C5" w:rsidRDefault="00AA27C5">
      <w:pPr>
        <w:rPr>
          <w:rFonts w:asciiTheme="majorHAnsi" w:eastAsiaTheme="majorEastAsia" w:hAnsiTheme="majorHAnsi" w:cstheme="majorBidi"/>
          <w:b/>
          <w:bCs/>
          <w:color w:val="365F91" w:themeColor="accent1" w:themeShade="BF"/>
          <w:sz w:val="28"/>
          <w:szCs w:val="28"/>
        </w:rPr>
      </w:pPr>
      <w:r>
        <w:br w:type="page"/>
      </w:r>
    </w:p>
    <w:p w14:paraId="43BF7B05" w14:textId="093C9486" w:rsidR="00CE2566" w:rsidRPr="000F59FD" w:rsidRDefault="00CE2566" w:rsidP="000F59FD">
      <w:pPr>
        <w:pStyle w:val="Heading1"/>
      </w:pPr>
      <w:r w:rsidRPr="000F59FD">
        <w:lastRenderedPageBreak/>
        <w:t>Discussion regarding use cases and guidelines for creating and</w:t>
      </w:r>
      <w:r w:rsidRPr="000F59FD">
        <w:rPr>
          <w:rStyle w:val="contentforperma"/>
          <w:rFonts w:ascii="Segoe UI" w:hAnsi="Segoe UI" w:cs="Segoe UI"/>
          <w:sz w:val="30"/>
          <w:szCs w:val="30"/>
          <w:bdr w:val="none" w:sz="0" w:space="0" w:color="auto" w:frame="1"/>
          <w:shd w:val="clear" w:color="auto" w:fill="FFFFFF"/>
        </w:rPr>
        <w:t xml:space="preserve"> </w:t>
      </w:r>
      <w:r w:rsidRPr="000F59FD">
        <w:t xml:space="preserve">modifying </w:t>
      </w:r>
      <w:r w:rsidR="00F36053">
        <w:t xml:space="preserve">laboratory </w:t>
      </w:r>
      <w:r w:rsidRPr="000F59FD">
        <w:t>panels (S Abhyankar, J Deckard) [ONLINE HANDOUT]</w:t>
      </w:r>
    </w:p>
    <w:p w14:paraId="23DF4789" w14:textId="77777777" w:rsidR="00CE2566" w:rsidRDefault="00BE4ECA" w:rsidP="00CE2566">
      <w:pPr>
        <w:pStyle w:val="Heading2"/>
      </w:pPr>
      <w:r>
        <w:t>Issue</w:t>
      </w:r>
    </w:p>
    <w:p w14:paraId="47C808A5" w14:textId="77777777" w:rsidR="0052157C" w:rsidRPr="00A8290E" w:rsidRDefault="00BE4ECA" w:rsidP="005607E2">
      <w:pPr>
        <w:rPr>
          <w:rFonts w:asciiTheme="majorHAnsi" w:hAnsiTheme="majorHAnsi"/>
        </w:rPr>
      </w:pPr>
      <w:r w:rsidRPr="00A8290E">
        <w:rPr>
          <w:rFonts w:asciiTheme="majorHAnsi" w:hAnsiTheme="majorHAnsi"/>
        </w:rPr>
        <w:t>We ha</w:t>
      </w:r>
      <w:r w:rsidR="005632DC" w:rsidRPr="00A8290E">
        <w:rPr>
          <w:rFonts w:asciiTheme="majorHAnsi" w:hAnsiTheme="majorHAnsi"/>
        </w:rPr>
        <w:t>ve</w:t>
      </w:r>
      <w:r w:rsidR="005607E2" w:rsidRPr="00A8290E">
        <w:rPr>
          <w:rFonts w:asciiTheme="majorHAnsi" w:hAnsiTheme="majorHAnsi"/>
        </w:rPr>
        <w:t xml:space="preserve"> been receiving many more</w:t>
      </w:r>
      <w:r w:rsidR="00F36053">
        <w:rPr>
          <w:rFonts w:asciiTheme="majorHAnsi" w:hAnsiTheme="majorHAnsi"/>
        </w:rPr>
        <w:t xml:space="preserve"> laboratory</w:t>
      </w:r>
      <w:r w:rsidR="005607E2" w:rsidRPr="00A8290E">
        <w:rPr>
          <w:rFonts w:asciiTheme="majorHAnsi" w:hAnsiTheme="majorHAnsi"/>
        </w:rPr>
        <w:t xml:space="preserve"> panel requests over time an</w:t>
      </w:r>
      <w:r w:rsidR="0052157C" w:rsidRPr="00A8290E">
        <w:rPr>
          <w:rFonts w:asciiTheme="majorHAnsi" w:hAnsiTheme="majorHAnsi"/>
        </w:rPr>
        <w:t>d need to develop guidelines around</w:t>
      </w:r>
      <w:r w:rsidR="005607E2" w:rsidRPr="00A8290E">
        <w:rPr>
          <w:rFonts w:asciiTheme="majorHAnsi" w:hAnsiTheme="majorHAnsi"/>
        </w:rPr>
        <w:t xml:space="preserve"> when to create new panels</w:t>
      </w:r>
      <w:r w:rsidR="0052157C" w:rsidRPr="00A8290E">
        <w:rPr>
          <w:rFonts w:asciiTheme="majorHAnsi" w:hAnsiTheme="majorHAnsi"/>
        </w:rPr>
        <w:t xml:space="preserve"> and </w:t>
      </w:r>
      <w:r w:rsidR="005607E2" w:rsidRPr="00A8290E">
        <w:rPr>
          <w:rFonts w:asciiTheme="majorHAnsi" w:hAnsiTheme="majorHAnsi"/>
        </w:rPr>
        <w:t>when to modify existing panels</w:t>
      </w:r>
      <w:r w:rsidR="0052157C" w:rsidRPr="00A8290E">
        <w:rPr>
          <w:rFonts w:asciiTheme="majorHAnsi" w:hAnsiTheme="majorHAnsi"/>
        </w:rPr>
        <w:t xml:space="preserve">. </w:t>
      </w:r>
      <w:r w:rsidR="00A8290E">
        <w:rPr>
          <w:rFonts w:asciiTheme="majorHAnsi" w:hAnsiTheme="majorHAnsi"/>
        </w:rPr>
        <w:t>Issues include whether we can add new terms to existing panels and cardinality of individual codes within a panel.</w:t>
      </w:r>
    </w:p>
    <w:p w14:paraId="60006C6B" w14:textId="77777777" w:rsidR="00C51101" w:rsidRDefault="00C51101" w:rsidP="005607E2">
      <w:pPr>
        <w:rPr>
          <w:rFonts w:asciiTheme="majorHAnsi" w:hAnsiTheme="majorHAnsi"/>
        </w:rPr>
      </w:pPr>
    </w:p>
    <w:p w14:paraId="0B4C33D8" w14:textId="77777777" w:rsidR="0052157C" w:rsidRPr="00A8290E" w:rsidRDefault="00A8290E" w:rsidP="005607E2">
      <w:pPr>
        <w:rPr>
          <w:rFonts w:asciiTheme="majorHAnsi" w:hAnsiTheme="majorHAnsi"/>
        </w:rPr>
      </w:pPr>
      <w:r>
        <w:rPr>
          <w:rFonts w:asciiTheme="majorHAnsi" w:hAnsiTheme="majorHAnsi"/>
        </w:rPr>
        <w:t>Variety of u</w:t>
      </w:r>
      <w:r w:rsidR="00A9238E">
        <w:rPr>
          <w:rFonts w:asciiTheme="majorHAnsi" w:hAnsiTheme="majorHAnsi"/>
        </w:rPr>
        <w:t>se cases for panels, including:</w:t>
      </w:r>
    </w:p>
    <w:p w14:paraId="056D9953" w14:textId="77777777" w:rsidR="00A9238E" w:rsidRDefault="00B43F4F" w:rsidP="00A8290E">
      <w:pPr>
        <w:pStyle w:val="ListParagraph"/>
        <w:numPr>
          <w:ilvl w:val="0"/>
          <w:numId w:val="3"/>
        </w:numPr>
        <w:rPr>
          <w:rFonts w:asciiTheme="majorHAnsi" w:hAnsiTheme="majorHAnsi"/>
        </w:rPr>
      </w:pPr>
      <w:r>
        <w:rPr>
          <w:rFonts w:asciiTheme="majorHAnsi" w:hAnsiTheme="majorHAnsi"/>
        </w:rPr>
        <w:t xml:space="preserve">Specific </w:t>
      </w:r>
      <w:r w:rsidR="0052157C" w:rsidRPr="00A9238E">
        <w:rPr>
          <w:rFonts w:asciiTheme="majorHAnsi" w:hAnsiTheme="majorHAnsi"/>
        </w:rPr>
        <w:t>orderable – the panel code is the order code</w:t>
      </w:r>
      <w:r w:rsidR="00C751A2">
        <w:rPr>
          <w:rFonts w:asciiTheme="majorHAnsi" w:hAnsiTheme="majorHAnsi"/>
        </w:rPr>
        <w:t>, can specify which elements are required, optional etc.</w:t>
      </w:r>
    </w:p>
    <w:p w14:paraId="589FACF0" w14:textId="77777777" w:rsidR="0052157C" w:rsidRDefault="0052157C" w:rsidP="00A8290E">
      <w:pPr>
        <w:pStyle w:val="ListParagraph"/>
        <w:numPr>
          <w:ilvl w:val="0"/>
          <w:numId w:val="3"/>
        </w:numPr>
        <w:rPr>
          <w:rFonts w:asciiTheme="majorHAnsi" w:hAnsiTheme="majorHAnsi"/>
        </w:rPr>
      </w:pPr>
      <w:r w:rsidRPr="00A9238E">
        <w:rPr>
          <w:rFonts w:asciiTheme="majorHAnsi" w:hAnsiTheme="majorHAnsi"/>
        </w:rPr>
        <w:t>Menu for ordering – the panel provides a list of tests that are orderable</w:t>
      </w:r>
      <w:r w:rsidR="00C751A2">
        <w:rPr>
          <w:rFonts w:asciiTheme="majorHAnsi" w:hAnsiTheme="majorHAnsi"/>
        </w:rPr>
        <w:t xml:space="preserve"> (all optional)</w:t>
      </w:r>
      <w:r w:rsidRPr="00A9238E">
        <w:rPr>
          <w:rFonts w:asciiTheme="majorHAnsi" w:hAnsiTheme="majorHAnsi"/>
        </w:rPr>
        <w:t xml:space="preserve">, and the </w:t>
      </w:r>
      <w:r w:rsidR="00A9238E">
        <w:rPr>
          <w:rFonts w:asciiTheme="majorHAnsi" w:hAnsiTheme="majorHAnsi"/>
        </w:rPr>
        <w:t>provider or laboratory can pick which ones to use for the specific patient or context</w:t>
      </w:r>
    </w:p>
    <w:p w14:paraId="00BA5E57" w14:textId="77777777" w:rsidR="00B43F4F" w:rsidRPr="00A9238E" w:rsidRDefault="00B43F4F" w:rsidP="00A8290E">
      <w:pPr>
        <w:pStyle w:val="ListParagraph"/>
        <w:numPr>
          <w:ilvl w:val="0"/>
          <w:numId w:val="3"/>
        </w:numPr>
        <w:rPr>
          <w:rFonts w:asciiTheme="majorHAnsi" w:hAnsiTheme="majorHAnsi"/>
        </w:rPr>
      </w:pPr>
      <w:r>
        <w:rPr>
          <w:rFonts w:asciiTheme="majorHAnsi" w:hAnsiTheme="majorHAnsi"/>
        </w:rPr>
        <w:t xml:space="preserve">Generic order code – the panel code is implemented as a generic orderable (e.g., stool culture or respiratory culture), and the laboratory performs the tests according to the kits/instruments currently available in that laboratory </w:t>
      </w:r>
    </w:p>
    <w:p w14:paraId="08C1D958" w14:textId="77777777" w:rsidR="00A8290E" w:rsidRDefault="00A8290E" w:rsidP="00A8290E">
      <w:pPr>
        <w:pStyle w:val="ListParagraph"/>
        <w:numPr>
          <w:ilvl w:val="0"/>
          <w:numId w:val="3"/>
        </w:numPr>
        <w:rPr>
          <w:rFonts w:asciiTheme="majorHAnsi" w:hAnsiTheme="majorHAnsi"/>
        </w:rPr>
      </w:pPr>
      <w:r w:rsidRPr="00A8290E">
        <w:rPr>
          <w:rFonts w:asciiTheme="majorHAnsi" w:hAnsiTheme="majorHAnsi"/>
        </w:rPr>
        <w:t>Group all of the terms in a specific test kit together – this use case could overlap with both 1 and 2 above, depending on whether the kit has individual orderable components</w:t>
      </w:r>
    </w:p>
    <w:p w14:paraId="0FBBBF1E" w14:textId="77777777" w:rsidR="00A8290E" w:rsidRDefault="00A8290E" w:rsidP="00A8290E">
      <w:pPr>
        <w:pStyle w:val="Heading2"/>
      </w:pPr>
      <w:r>
        <w:t>Examples</w:t>
      </w:r>
    </w:p>
    <w:p w14:paraId="309F9F14" w14:textId="77777777" w:rsidR="00A9238E" w:rsidRDefault="00A9238E" w:rsidP="00A9238E">
      <w:pPr>
        <w:pStyle w:val="Heading4"/>
      </w:pPr>
      <w:r>
        <w:t>Model 1</w:t>
      </w:r>
    </w:p>
    <w:p w14:paraId="76A694CC" w14:textId="77777777" w:rsidR="00A9238E" w:rsidRDefault="00A9238E" w:rsidP="00A9238E">
      <w:pPr>
        <w:rPr>
          <w:rFonts w:asciiTheme="majorHAnsi" w:hAnsiTheme="majorHAnsi"/>
        </w:rPr>
      </w:pPr>
      <w:r w:rsidRPr="00C87BE5">
        <w:rPr>
          <w:rFonts w:asciiTheme="majorHAnsi" w:hAnsiTheme="majorHAnsi"/>
        </w:rPr>
        <w:t>We have several different panels for various respiratory pathogens named for how many children are in the panel</w:t>
      </w:r>
      <w:r>
        <w:rPr>
          <w:rFonts w:asciiTheme="majorHAnsi" w:hAnsiTheme="majorHAnsi"/>
        </w:rPr>
        <w:t>, which were created based on specific test kits</w:t>
      </w:r>
      <w:r w:rsidR="00F36053">
        <w:rPr>
          <w:rFonts w:asciiTheme="majorHAnsi" w:hAnsiTheme="majorHAnsi"/>
        </w:rPr>
        <w:t>. Most of these don’t have any conditionality specified.</w:t>
      </w:r>
    </w:p>
    <w:p w14:paraId="6FA74616" w14:textId="77777777" w:rsidR="00A9238E" w:rsidRPr="00685266" w:rsidRDefault="00A9238E" w:rsidP="00A9238E">
      <w:pPr>
        <w:ind w:firstLine="720"/>
        <w:rPr>
          <w:rFonts w:asciiTheme="majorHAnsi" w:hAnsiTheme="majorHAnsi"/>
        </w:rPr>
      </w:pPr>
      <w:r w:rsidRPr="00685266">
        <w:rPr>
          <w:rFonts w:asciiTheme="majorHAnsi" w:hAnsiTheme="majorHAnsi"/>
        </w:rPr>
        <w:t xml:space="preserve">Pros – can be used as </w:t>
      </w:r>
      <w:r w:rsidR="00B43F4F">
        <w:rPr>
          <w:rFonts w:asciiTheme="majorHAnsi" w:hAnsiTheme="majorHAnsi"/>
        </w:rPr>
        <w:t xml:space="preserve">specific </w:t>
      </w:r>
      <w:r w:rsidRPr="00685266">
        <w:rPr>
          <w:rFonts w:asciiTheme="majorHAnsi" w:hAnsiTheme="majorHAnsi"/>
        </w:rPr>
        <w:t>orderables, can keep track of which panel is used for which kit</w:t>
      </w:r>
    </w:p>
    <w:p w14:paraId="7F38B8D8" w14:textId="77777777" w:rsidR="00A9238E" w:rsidRPr="00C87BE5" w:rsidRDefault="00A9238E" w:rsidP="00A9238E">
      <w:pPr>
        <w:rPr>
          <w:rFonts w:asciiTheme="majorHAnsi" w:hAnsiTheme="majorHAnsi"/>
        </w:rPr>
      </w:pPr>
      <w:r w:rsidRPr="00685266">
        <w:rPr>
          <w:rFonts w:asciiTheme="majorHAnsi" w:hAnsiTheme="majorHAnsi"/>
        </w:rPr>
        <w:tab/>
        <w:t>Cons – explosion of panels, redundancy</w:t>
      </w:r>
      <w:r w:rsidR="00C751A2">
        <w:rPr>
          <w:rFonts w:asciiTheme="majorHAnsi" w:hAnsiTheme="majorHAnsi"/>
        </w:rPr>
        <w:t xml:space="preserve">, </w:t>
      </w:r>
      <w:r w:rsidR="00F36053">
        <w:rPr>
          <w:rFonts w:asciiTheme="majorHAnsi" w:hAnsiTheme="majorHAnsi"/>
        </w:rPr>
        <w:t xml:space="preserve">difficult to maintain over time, </w:t>
      </w:r>
      <w:r w:rsidR="00C751A2">
        <w:rPr>
          <w:rFonts w:asciiTheme="majorHAnsi" w:hAnsiTheme="majorHAnsi"/>
        </w:rPr>
        <w:t>when a particular hospital or laboratory implements a new test kit, will have to update the order code</w:t>
      </w:r>
      <w:r w:rsidR="00C75DAB">
        <w:rPr>
          <w:rFonts w:asciiTheme="majorHAnsi" w:hAnsiTheme="majorHAnsi"/>
        </w:rPr>
        <w:t>, when a kit manufacturer adds or deletes an element, will have to request new code and update the panel code</w:t>
      </w:r>
    </w:p>
    <w:p w14:paraId="3E18243D" w14:textId="77777777" w:rsidR="00A9238E" w:rsidRDefault="00A9238E" w:rsidP="00A9238E">
      <w:pPr>
        <w:rPr>
          <w:rFonts w:asciiTheme="majorHAnsi" w:hAnsiTheme="majorHAnsi"/>
        </w:rPr>
      </w:pPr>
      <w:r>
        <w:rPr>
          <w:noProof/>
        </w:rPr>
        <w:drawing>
          <wp:inline distT="0" distB="0" distL="0" distR="0" wp14:anchorId="6C7800DF" wp14:editId="52C64B12">
            <wp:extent cx="5943600" cy="612140"/>
            <wp:effectExtent l="19050" t="19050" r="19050" b="1651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612140"/>
                    </a:xfrm>
                    <a:prstGeom prst="rect">
                      <a:avLst/>
                    </a:prstGeom>
                    <a:ln>
                      <a:solidFill>
                        <a:srgbClr val="0000FF"/>
                      </a:solidFill>
                    </a:ln>
                  </pic:spPr>
                </pic:pic>
              </a:graphicData>
            </a:graphic>
          </wp:inline>
        </w:drawing>
      </w:r>
    </w:p>
    <w:p w14:paraId="3F33160C" w14:textId="77777777" w:rsidR="00B53A00" w:rsidRDefault="00B53A00" w:rsidP="00A9238E">
      <w:pPr>
        <w:rPr>
          <w:rFonts w:asciiTheme="majorHAnsi" w:hAnsiTheme="majorHAnsi"/>
        </w:rPr>
      </w:pPr>
      <w:r>
        <w:rPr>
          <w:noProof/>
        </w:rPr>
        <w:lastRenderedPageBreak/>
        <w:drawing>
          <wp:inline distT="0" distB="0" distL="0" distR="0" wp14:anchorId="1C3AC649" wp14:editId="15D5A2B5">
            <wp:extent cx="5943600" cy="2861945"/>
            <wp:effectExtent l="19050" t="19050" r="19050" b="146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61945"/>
                    </a:xfrm>
                    <a:prstGeom prst="rect">
                      <a:avLst/>
                    </a:prstGeom>
                    <a:ln>
                      <a:solidFill>
                        <a:srgbClr val="0000FF"/>
                      </a:solidFill>
                    </a:ln>
                  </pic:spPr>
                </pic:pic>
              </a:graphicData>
            </a:graphic>
          </wp:inline>
        </w:drawing>
      </w:r>
    </w:p>
    <w:p w14:paraId="25E194B1" w14:textId="77777777" w:rsidR="00B53A00" w:rsidRDefault="00B53A00" w:rsidP="00A9238E">
      <w:pPr>
        <w:rPr>
          <w:rFonts w:asciiTheme="majorHAnsi" w:hAnsiTheme="majorHAnsi"/>
        </w:rPr>
      </w:pPr>
      <w:r>
        <w:rPr>
          <w:noProof/>
        </w:rPr>
        <w:drawing>
          <wp:inline distT="0" distB="0" distL="0" distR="0" wp14:anchorId="3FCFB878" wp14:editId="1EE4AEB5">
            <wp:extent cx="5943600" cy="970915"/>
            <wp:effectExtent l="19050" t="19050" r="19050" b="1968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970915"/>
                    </a:xfrm>
                    <a:prstGeom prst="rect">
                      <a:avLst/>
                    </a:prstGeom>
                    <a:ln>
                      <a:solidFill>
                        <a:srgbClr val="0000FF"/>
                      </a:solidFill>
                    </a:ln>
                  </pic:spPr>
                </pic:pic>
              </a:graphicData>
            </a:graphic>
          </wp:inline>
        </w:drawing>
      </w:r>
    </w:p>
    <w:p w14:paraId="5A1204F8" w14:textId="77777777" w:rsidR="009818BF" w:rsidRDefault="00A9238E" w:rsidP="009818BF">
      <w:pPr>
        <w:pStyle w:val="Heading4"/>
      </w:pPr>
      <w:r>
        <w:t>Model 2</w:t>
      </w:r>
    </w:p>
    <w:p w14:paraId="0055808E" w14:textId="77777777" w:rsidR="009818BF" w:rsidRDefault="009818BF" w:rsidP="009818BF">
      <w:pPr>
        <w:rPr>
          <w:rFonts w:asciiTheme="majorHAnsi" w:hAnsiTheme="majorHAnsi"/>
        </w:rPr>
      </w:pPr>
      <w:r w:rsidRPr="00C87BE5">
        <w:rPr>
          <w:rFonts w:asciiTheme="majorHAnsi" w:hAnsiTheme="majorHAnsi"/>
        </w:rPr>
        <w:t>The enteric pathogens panel was originally created for a specific manufacturer’s test kit. We received another request for an enteric panel that created many of the same terms as the original panel. We decided to add the extra terms from the new request to the same panel, and in the term description we included the list of codes in each kit.</w:t>
      </w:r>
      <w:r w:rsidR="00F36053">
        <w:rPr>
          <w:rFonts w:asciiTheme="majorHAnsi" w:hAnsiTheme="majorHAnsi"/>
        </w:rPr>
        <w:t xml:space="preserve"> Conditionality is not specified.</w:t>
      </w:r>
    </w:p>
    <w:p w14:paraId="6B316E9F" w14:textId="77777777" w:rsidR="00685266" w:rsidRPr="00685266" w:rsidRDefault="00685266" w:rsidP="00685266">
      <w:pPr>
        <w:ind w:firstLine="720"/>
        <w:rPr>
          <w:rFonts w:asciiTheme="majorHAnsi" w:hAnsiTheme="majorHAnsi"/>
        </w:rPr>
      </w:pPr>
      <w:r w:rsidRPr="00685266">
        <w:rPr>
          <w:rFonts w:asciiTheme="majorHAnsi" w:hAnsiTheme="majorHAnsi"/>
        </w:rPr>
        <w:t xml:space="preserve">Pros – </w:t>
      </w:r>
      <w:r>
        <w:rPr>
          <w:rFonts w:asciiTheme="majorHAnsi" w:hAnsiTheme="majorHAnsi"/>
        </w:rPr>
        <w:t xml:space="preserve">easy to maintain, limits the number of codes, </w:t>
      </w:r>
      <w:r w:rsidR="00C751A2">
        <w:rPr>
          <w:rFonts w:asciiTheme="majorHAnsi" w:hAnsiTheme="majorHAnsi"/>
        </w:rPr>
        <w:t>instrument manufacturers wouldn’</w:t>
      </w:r>
      <w:r w:rsidR="00C75DAB">
        <w:rPr>
          <w:rFonts w:asciiTheme="majorHAnsi" w:hAnsiTheme="majorHAnsi"/>
        </w:rPr>
        <w:t>t have to update their panel codes every time the elements of the panel change, laboratories wouldn’t have to change their order codes (depending on how the panel code is implemented)</w:t>
      </w:r>
    </w:p>
    <w:p w14:paraId="626DBBF4" w14:textId="77777777" w:rsidR="00685266" w:rsidRPr="00C87BE5" w:rsidRDefault="00685266" w:rsidP="00685266">
      <w:pPr>
        <w:rPr>
          <w:rFonts w:asciiTheme="majorHAnsi" w:hAnsiTheme="majorHAnsi"/>
        </w:rPr>
      </w:pPr>
      <w:r w:rsidRPr="00685266">
        <w:rPr>
          <w:rFonts w:asciiTheme="majorHAnsi" w:hAnsiTheme="majorHAnsi"/>
        </w:rPr>
        <w:tab/>
        <w:t xml:space="preserve">Cons – </w:t>
      </w:r>
      <w:r>
        <w:rPr>
          <w:rFonts w:asciiTheme="majorHAnsi" w:hAnsiTheme="majorHAnsi"/>
        </w:rPr>
        <w:t xml:space="preserve">cannot be used as </w:t>
      </w:r>
      <w:r w:rsidR="00C75DAB">
        <w:rPr>
          <w:rFonts w:asciiTheme="majorHAnsi" w:hAnsiTheme="majorHAnsi"/>
        </w:rPr>
        <w:t xml:space="preserve">specific </w:t>
      </w:r>
      <w:r>
        <w:rPr>
          <w:rFonts w:asciiTheme="majorHAnsi" w:hAnsiTheme="majorHAnsi"/>
        </w:rPr>
        <w:t>orderable, won’t know which terms were in which panel unless we keep track of them in the term description or elsewhere</w:t>
      </w:r>
    </w:p>
    <w:p w14:paraId="26D060F9" w14:textId="77777777" w:rsidR="00A8290E" w:rsidRDefault="00A8290E" w:rsidP="00A8290E">
      <w:pPr>
        <w:rPr>
          <w:rFonts w:asciiTheme="majorHAnsi" w:hAnsiTheme="majorHAnsi"/>
        </w:rPr>
      </w:pPr>
      <w:r>
        <w:rPr>
          <w:noProof/>
        </w:rPr>
        <w:lastRenderedPageBreak/>
        <w:drawing>
          <wp:inline distT="0" distB="0" distL="0" distR="0" wp14:anchorId="460F2ACC" wp14:editId="4EE9B42B">
            <wp:extent cx="5943600" cy="4652010"/>
            <wp:effectExtent l="19050" t="19050" r="19050" b="152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652010"/>
                    </a:xfrm>
                    <a:prstGeom prst="rect">
                      <a:avLst/>
                    </a:prstGeom>
                    <a:ln>
                      <a:solidFill>
                        <a:srgbClr val="0000FF"/>
                      </a:solidFill>
                    </a:ln>
                  </pic:spPr>
                </pic:pic>
              </a:graphicData>
            </a:graphic>
          </wp:inline>
        </w:drawing>
      </w:r>
    </w:p>
    <w:p w14:paraId="2325086D" w14:textId="77777777" w:rsidR="00C87BE5" w:rsidRDefault="00C87BE5" w:rsidP="00A8290E">
      <w:pPr>
        <w:rPr>
          <w:rFonts w:asciiTheme="majorHAnsi" w:hAnsiTheme="majorHAnsi"/>
        </w:rPr>
      </w:pPr>
    </w:p>
    <w:p w14:paraId="5EC0FA83" w14:textId="77777777" w:rsidR="00C87BE5" w:rsidRDefault="00C87BE5" w:rsidP="00A8290E">
      <w:pPr>
        <w:rPr>
          <w:rFonts w:asciiTheme="majorHAnsi" w:hAnsiTheme="majorHAnsi"/>
        </w:rPr>
      </w:pPr>
    </w:p>
    <w:p w14:paraId="2C576748" w14:textId="77777777" w:rsidR="009818BF" w:rsidRDefault="009818BF" w:rsidP="00A8290E">
      <w:pPr>
        <w:rPr>
          <w:rFonts w:asciiTheme="majorHAnsi" w:hAnsiTheme="majorHAnsi"/>
        </w:rPr>
      </w:pPr>
      <w:r>
        <w:rPr>
          <w:noProof/>
        </w:rPr>
        <w:drawing>
          <wp:inline distT="0" distB="0" distL="0" distR="0" wp14:anchorId="76B1AA36" wp14:editId="18DBDC98">
            <wp:extent cx="5943600" cy="975360"/>
            <wp:effectExtent l="19050" t="19050" r="19050" b="1524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75360"/>
                    </a:xfrm>
                    <a:prstGeom prst="rect">
                      <a:avLst/>
                    </a:prstGeom>
                    <a:ln>
                      <a:solidFill>
                        <a:srgbClr val="0000FF"/>
                      </a:solidFill>
                    </a:ln>
                  </pic:spPr>
                </pic:pic>
              </a:graphicData>
            </a:graphic>
          </wp:inline>
        </w:drawing>
      </w:r>
    </w:p>
    <w:p w14:paraId="3021FA04" w14:textId="77777777" w:rsidR="00C87BE5" w:rsidRDefault="00C87BE5" w:rsidP="00685266">
      <w:pPr>
        <w:pStyle w:val="Heading4"/>
      </w:pPr>
      <w:r>
        <w:t>Model 3</w:t>
      </w:r>
    </w:p>
    <w:p w14:paraId="22814286" w14:textId="77777777" w:rsidR="00F36053" w:rsidRDefault="00F36053" w:rsidP="00A8290E">
      <w:pPr>
        <w:rPr>
          <w:rFonts w:asciiTheme="majorHAnsi" w:hAnsiTheme="majorHAnsi"/>
        </w:rPr>
      </w:pPr>
      <w:r>
        <w:rPr>
          <w:rFonts w:asciiTheme="majorHAnsi" w:hAnsiTheme="majorHAnsi"/>
        </w:rPr>
        <w:t>Panels where specific children are designated as required, optional, conditional</w:t>
      </w:r>
    </w:p>
    <w:p w14:paraId="53E1C4B4" w14:textId="77777777" w:rsidR="00F36053" w:rsidRDefault="00F36053" w:rsidP="00A8290E">
      <w:pPr>
        <w:rPr>
          <w:rFonts w:asciiTheme="majorHAnsi" w:hAnsiTheme="majorHAnsi"/>
        </w:rPr>
      </w:pPr>
      <w:r>
        <w:rPr>
          <w:noProof/>
        </w:rPr>
        <w:lastRenderedPageBreak/>
        <w:drawing>
          <wp:inline distT="0" distB="0" distL="0" distR="0" wp14:anchorId="45AA7A2D" wp14:editId="381DEAB6">
            <wp:extent cx="5943600" cy="1325880"/>
            <wp:effectExtent l="19050" t="19050" r="19050" b="266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325880"/>
                    </a:xfrm>
                    <a:prstGeom prst="rect">
                      <a:avLst/>
                    </a:prstGeom>
                    <a:ln>
                      <a:solidFill>
                        <a:srgbClr val="0000FF"/>
                      </a:solidFill>
                    </a:ln>
                  </pic:spPr>
                </pic:pic>
              </a:graphicData>
            </a:graphic>
          </wp:inline>
        </w:drawing>
      </w:r>
    </w:p>
    <w:p w14:paraId="174405CF" w14:textId="77777777" w:rsidR="00F36053" w:rsidRDefault="00F36053" w:rsidP="00F36053">
      <w:pPr>
        <w:pStyle w:val="Heading4"/>
      </w:pPr>
      <w:r>
        <w:t>Model 4</w:t>
      </w:r>
    </w:p>
    <w:p w14:paraId="279F9690" w14:textId="77777777" w:rsidR="00C87BE5" w:rsidRDefault="00C87BE5" w:rsidP="00A8290E">
      <w:pPr>
        <w:rPr>
          <w:rFonts w:asciiTheme="majorHAnsi" w:hAnsiTheme="majorHAnsi"/>
        </w:rPr>
      </w:pPr>
      <w:r>
        <w:rPr>
          <w:rFonts w:asciiTheme="majorHAnsi" w:hAnsiTheme="majorHAnsi"/>
        </w:rPr>
        <w:t>We have a few panels named for the year they were specified by CMS</w:t>
      </w:r>
      <w:r w:rsidR="00F36053">
        <w:rPr>
          <w:rFonts w:asciiTheme="majorHAnsi" w:hAnsiTheme="majorHAnsi"/>
        </w:rPr>
        <w:t>. All elements have conditionality per CMS.</w:t>
      </w:r>
    </w:p>
    <w:p w14:paraId="305FED47" w14:textId="77777777" w:rsidR="00C87BE5" w:rsidRDefault="00C87BE5" w:rsidP="00A8290E">
      <w:pPr>
        <w:rPr>
          <w:rFonts w:asciiTheme="majorHAnsi" w:hAnsiTheme="majorHAnsi"/>
        </w:rPr>
      </w:pPr>
      <w:r>
        <w:rPr>
          <w:noProof/>
        </w:rPr>
        <w:drawing>
          <wp:inline distT="0" distB="0" distL="0" distR="0" wp14:anchorId="6EC22434" wp14:editId="28F3C1CC">
            <wp:extent cx="5943600" cy="370840"/>
            <wp:effectExtent l="19050" t="19050" r="19050" b="1016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0840"/>
                    </a:xfrm>
                    <a:prstGeom prst="rect">
                      <a:avLst/>
                    </a:prstGeom>
                    <a:ln>
                      <a:solidFill>
                        <a:srgbClr val="0000FF"/>
                      </a:solidFill>
                    </a:ln>
                  </pic:spPr>
                </pic:pic>
              </a:graphicData>
            </a:graphic>
          </wp:inline>
        </w:drawing>
      </w:r>
    </w:p>
    <w:p w14:paraId="6B1E83E6" w14:textId="77777777" w:rsidR="00F36053" w:rsidRPr="00A8290E" w:rsidRDefault="00F36053" w:rsidP="00A8290E">
      <w:pPr>
        <w:rPr>
          <w:rFonts w:asciiTheme="majorHAnsi" w:hAnsiTheme="majorHAnsi"/>
        </w:rPr>
      </w:pPr>
      <w:r>
        <w:rPr>
          <w:noProof/>
        </w:rPr>
        <w:drawing>
          <wp:inline distT="0" distB="0" distL="0" distR="0" wp14:anchorId="2A5E7FF5" wp14:editId="065FB379">
            <wp:extent cx="5943600" cy="1439545"/>
            <wp:effectExtent l="19050" t="19050" r="19050" b="2730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439545"/>
                    </a:xfrm>
                    <a:prstGeom prst="rect">
                      <a:avLst/>
                    </a:prstGeom>
                    <a:ln>
                      <a:solidFill>
                        <a:srgbClr val="0000FF"/>
                      </a:solidFill>
                    </a:ln>
                  </pic:spPr>
                </pic:pic>
              </a:graphicData>
            </a:graphic>
          </wp:inline>
        </w:drawing>
      </w:r>
    </w:p>
    <w:p w14:paraId="0CB6F6DC" w14:textId="77777777" w:rsidR="00C87BE5" w:rsidRDefault="00C87BE5" w:rsidP="00C87BE5">
      <w:pPr>
        <w:pStyle w:val="Heading2"/>
      </w:pPr>
      <w:r>
        <w:t>Questions</w:t>
      </w:r>
      <w:r w:rsidR="00962FF9">
        <w:t xml:space="preserve"> – </w:t>
      </w:r>
      <w:r w:rsidR="00962FF9" w:rsidRPr="00962FF9">
        <w:rPr>
          <w:i/>
        </w:rPr>
        <w:t>need instrument/lab kit manufacturer, hospital, laboratory input</w:t>
      </w:r>
    </w:p>
    <w:p w14:paraId="62290367" w14:textId="77777777" w:rsidR="00C87BE5" w:rsidRPr="00F36053" w:rsidRDefault="00C87BE5" w:rsidP="00962FF9">
      <w:pPr>
        <w:rPr>
          <w:rFonts w:asciiTheme="majorHAnsi" w:hAnsiTheme="majorHAnsi"/>
        </w:rPr>
      </w:pPr>
      <w:r w:rsidRPr="00F36053">
        <w:rPr>
          <w:rFonts w:asciiTheme="majorHAnsi" w:hAnsiTheme="majorHAnsi"/>
        </w:rPr>
        <w:t>1. Should we create different</w:t>
      </w:r>
      <w:r w:rsidR="00685266" w:rsidRPr="00F36053">
        <w:rPr>
          <w:rFonts w:asciiTheme="majorHAnsi" w:hAnsiTheme="majorHAnsi"/>
        </w:rPr>
        <w:t xml:space="preserve"> panels for different test kits</w:t>
      </w:r>
      <w:r w:rsidR="00C751A2" w:rsidRPr="00F36053">
        <w:rPr>
          <w:rFonts w:asciiTheme="majorHAnsi" w:hAnsiTheme="majorHAnsi"/>
        </w:rPr>
        <w:t xml:space="preserve"> or</w:t>
      </w:r>
      <w:r w:rsidR="0087497D">
        <w:rPr>
          <w:rFonts w:asciiTheme="majorHAnsi" w:hAnsiTheme="majorHAnsi"/>
        </w:rPr>
        <w:t xml:space="preserve"> create</w:t>
      </w:r>
      <w:r w:rsidR="00C751A2" w:rsidRPr="00F36053">
        <w:rPr>
          <w:rFonts w:asciiTheme="majorHAnsi" w:hAnsiTheme="majorHAnsi"/>
        </w:rPr>
        <w:t xml:space="preserve"> more generic panels that are kit-agnostic?</w:t>
      </w:r>
    </w:p>
    <w:p w14:paraId="5A746A12" w14:textId="77777777" w:rsidR="00C87BE5" w:rsidRPr="00F36053" w:rsidRDefault="00962FF9" w:rsidP="00962FF9">
      <w:pPr>
        <w:rPr>
          <w:rFonts w:asciiTheme="majorHAnsi" w:hAnsiTheme="majorHAnsi"/>
        </w:rPr>
      </w:pPr>
      <w:r>
        <w:rPr>
          <w:rFonts w:asciiTheme="majorHAnsi" w:hAnsiTheme="majorHAnsi"/>
        </w:rPr>
        <w:t xml:space="preserve">2. </w:t>
      </w:r>
      <w:r w:rsidR="00C751A2" w:rsidRPr="00F36053">
        <w:rPr>
          <w:rFonts w:asciiTheme="majorHAnsi" w:hAnsiTheme="majorHAnsi"/>
        </w:rPr>
        <w:t>If we make kit-specific panels, w</w:t>
      </w:r>
      <w:r w:rsidR="00685266" w:rsidRPr="00F36053">
        <w:rPr>
          <w:rFonts w:asciiTheme="majorHAnsi" w:hAnsiTheme="majorHAnsi"/>
        </w:rPr>
        <w:t>hat happens when a new analyte</w:t>
      </w:r>
      <w:r w:rsidR="0054336F">
        <w:rPr>
          <w:rFonts w:asciiTheme="majorHAnsi" w:hAnsiTheme="majorHAnsi"/>
        </w:rPr>
        <w:t xml:space="preserve"> is added or removed in the next version of the kit</w:t>
      </w:r>
      <w:r w:rsidR="00685266" w:rsidRPr="00F36053">
        <w:rPr>
          <w:rFonts w:asciiTheme="majorHAnsi" w:hAnsiTheme="majorHAnsi"/>
        </w:rPr>
        <w:t xml:space="preserve">? Do we add to the existing panel or create a new one? If we create a new </w:t>
      </w:r>
      <w:r w:rsidR="0087497D">
        <w:rPr>
          <w:rFonts w:asciiTheme="majorHAnsi" w:hAnsiTheme="majorHAnsi"/>
        </w:rPr>
        <w:t>panel</w:t>
      </w:r>
      <w:r w:rsidR="00685266" w:rsidRPr="00F36053">
        <w:rPr>
          <w:rFonts w:asciiTheme="majorHAnsi" w:hAnsiTheme="majorHAnsi"/>
        </w:rPr>
        <w:t>, do we discourage the old one</w:t>
      </w:r>
      <w:r w:rsidR="0087497D">
        <w:rPr>
          <w:rFonts w:asciiTheme="majorHAnsi" w:hAnsiTheme="majorHAnsi"/>
        </w:rPr>
        <w:t xml:space="preserve"> or do we keep it for people who are still using the older version of the kit</w:t>
      </w:r>
      <w:r w:rsidR="00685266" w:rsidRPr="00F36053">
        <w:rPr>
          <w:rFonts w:asciiTheme="majorHAnsi" w:hAnsiTheme="majorHAnsi"/>
        </w:rPr>
        <w:t>?</w:t>
      </w:r>
    </w:p>
    <w:p w14:paraId="3F1624B5" w14:textId="77777777" w:rsidR="00F1515F" w:rsidRDefault="00962FF9" w:rsidP="00962FF9">
      <w:pPr>
        <w:rPr>
          <w:rFonts w:asciiTheme="majorHAnsi" w:hAnsiTheme="majorHAnsi"/>
        </w:rPr>
      </w:pPr>
      <w:r>
        <w:rPr>
          <w:rFonts w:asciiTheme="majorHAnsi" w:hAnsiTheme="majorHAnsi"/>
        </w:rPr>
        <w:t>3</w:t>
      </w:r>
      <w:r w:rsidR="0087497D">
        <w:rPr>
          <w:rFonts w:asciiTheme="majorHAnsi" w:hAnsiTheme="majorHAnsi"/>
        </w:rPr>
        <w:t xml:space="preserve">. Should we create </w:t>
      </w:r>
      <w:r>
        <w:rPr>
          <w:rFonts w:asciiTheme="majorHAnsi" w:hAnsiTheme="majorHAnsi"/>
        </w:rPr>
        <w:t xml:space="preserve">specific </w:t>
      </w:r>
      <w:r w:rsidR="0087497D">
        <w:rPr>
          <w:rFonts w:asciiTheme="majorHAnsi" w:hAnsiTheme="majorHAnsi"/>
        </w:rPr>
        <w:t>orderable</w:t>
      </w:r>
      <w:r w:rsidR="0054336F">
        <w:rPr>
          <w:rFonts w:asciiTheme="majorHAnsi" w:hAnsiTheme="majorHAnsi"/>
        </w:rPr>
        <w:t xml:space="preserve"> panels </w:t>
      </w:r>
      <w:r>
        <w:rPr>
          <w:rFonts w:asciiTheme="majorHAnsi" w:hAnsiTheme="majorHAnsi"/>
        </w:rPr>
        <w:t xml:space="preserve">with different (but similar) groups of terms </w:t>
      </w:r>
      <w:r w:rsidR="0054336F">
        <w:rPr>
          <w:rFonts w:asciiTheme="majorHAnsi" w:hAnsiTheme="majorHAnsi"/>
        </w:rPr>
        <w:t>for different hospitals</w:t>
      </w:r>
      <w:r>
        <w:rPr>
          <w:rFonts w:asciiTheme="majorHAnsi" w:hAnsiTheme="majorHAnsi"/>
        </w:rPr>
        <w:t>/</w:t>
      </w:r>
      <w:r w:rsidR="0087497D">
        <w:rPr>
          <w:rFonts w:asciiTheme="majorHAnsi" w:hAnsiTheme="majorHAnsi"/>
        </w:rPr>
        <w:t xml:space="preserve">laboratories? If yes, what happens when the orderable panel changes – do we update the panel or make a new one? </w:t>
      </w:r>
    </w:p>
    <w:p w14:paraId="4F8B0A5F" w14:textId="77777777" w:rsidR="00F1515F" w:rsidRPr="00F1515F" w:rsidRDefault="00962FF9" w:rsidP="0087561E">
      <w:pPr>
        <w:rPr>
          <w:rFonts w:asciiTheme="majorHAnsi" w:hAnsiTheme="majorHAnsi"/>
        </w:rPr>
      </w:pPr>
      <w:r>
        <w:rPr>
          <w:rFonts w:asciiTheme="majorHAnsi" w:hAnsiTheme="majorHAnsi"/>
        </w:rPr>
        <w:t>4</w:t>
      </w:r>
      <w:r w:rsidR="00F1515F">
        <w:rPr>
          <w:rFonts w:asciiTheme="majorHAnsi" w:hAnsiTheme="majorHAnsi"/>
        </w:rPr>
        <w:t xml:space="preserve">. </w:t>
      </w:r>
      <w:r>
        <w:rPr>
          <w:rFonts w:asciiTheme="majorHAnsi" w:hAnsiTheme="majorHAnsi"/>
        </w:rPr>
        <w:t>C</w:t>
      </w:r>
      <w:r w:rsidR="00F1515F">
        <w:rPr>
          <w:rFonts w:asciiTheme="majorHAnsi" w:hAnsiTheme="majorHAnsi"/>
        </w:rPr>
        <w:t>onditionality</w:t>
      </w:r>
      <w:r>
        <w:rPr>
          <w:rFonts w:asciiTheme="majorHAnsi" w:hAnsiTheme="majorHAnsi"/>
        </w:rPr>
        <w:t xml:space="preserve"> - </w:t>
      </w:r>
      <w:r w:rsidR="00F1515F">
        <w:rPr>
          <w:rFonts w:asciiTheme="majorHAnsi" w:hAnsiTheme="majorHAnsi"/>
        </w:rPr>
        <w:t>Many (most?) of our panels do not have any conditionality specified. Should we be assigning conditionality based on a single submitter or do there have to be some sort of clinical guidelines or formal recommendation before we assign conditionality (e.g., the lupus anticoagulant algorithm)</w:t>
      </w:r>
      <w:r w:rsidR="0087561E">
        <w:rPr>
          <w:rFonts w:asciiTheme="majorHAnsi" w:hAnsiTheme="majorHAnsi"/>
        </w:rPr>
        <w:t>, especially because c</w:t>
      </w:r>
      <w:r w:rsidR="00F1515F">
        <w:rPr>
          <w:rFonts w:asciiTheme="majorHAnsi" w:hAnsiTheme="majorHAnsi"/>
        </w:rPr>
        <w:t>onditionality</w:t>
      </w:r>
      <w:r w:rsidR="0087561E">
        <w:rPr>
          <w:rFonts w:asciiTheme="majorHAnsi" w:hAnsiTheme="majorHAnsi"/>
        </w:rPr>
        <w:t xml:space="preserve"> assignment has a big impact on panel mapping?</w:t>
      </w:r>
    </w:p>
    <w:sectPr w:rsidR="00F1515F" w:rsidRPr="00F1515F" w:rsidSect="005354E3">
      <w:pgSz w:w="12240" w:h="15840"/>
      <w:pgMar w:top="144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Segoe UI">
    <w:altName w:val="Calibri"/>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A2C0F"/>
    <w:multiLevelType w:val="multilevel"/>
    <w:tmpl w:val="EE20F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3334C"/>
    <w:multiLevelType w:val="hybridMultilevel"/>
    <w:tmpl w:val="61AA3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D674C6"/>
    <w:multiLevelType w:val="hybridMultilevel"/>
    <w:tmpl w:val="AAA27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9D34F1"/>
    <w:multiLevelType w:val="hybridMultilevel"/>
    <w:tmpl w:val="AAA27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4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566"/>
    <w:rsid w:val="000262AC"/>
    <w:rsid w:val="000861BB"/>
    <w:rsid w:val="000878E3"/>
    <w:rsid w:val="000B67DF"/>
    <w:rsid w:val="000F59FD"/>
    <w:rsid w:val="0010038E"/>
    <w:rsid w:val="00113478"/>
    <w:rsid w:val="00140934"/>
    <w:rsid w:val="001A7DDC"/>
    <w:rsid w:val="001B6C6E"/>
    <w:rsid w:val="002A3359"/>
    <w:rsid w:val="002D7BBE"/>
    <w:rsid w:val="00301306"/>
    <w:rsid w:val="00315D45"/>
    <w:rsid w:val="00403EB5"/>
    <w:rsid w:val="00423C99"/>
    <w:rsid w:val="00454CBA"/>
    <w:rsid w:val="004935BC"/>
    <w:rsid w:val="0049763A"/>
    <w:rsid w:val="00505586"/>
    <w:rsid w:val="0052157C"/>
    <w:rsid w:val="005354E3"/>
    <w:rsid w:val="0054336F"/>
    <w:rsid w:val="005607E2"/>
    <w:rsid w:val="005632DC"/>
    <w:rsid w:val="005A72D5"/>
    <w:rsid w:val="005D5DD0"/>
    <w:rsid w:val="005E388F"/>
    <w:rsid w:val="00682BB0"/>
    <w:rsid w:val="00685266"/>
    <w:rsid w:val="006C6F09"/>
    <w:rsid w:val="006D1F1E"/>
    <w:rsid w:val="0080628D"/>
    <w:rsid w:val="0087497D"/>
    <w:rsid w:val="0087561E"/>
    <w:rsid w:val="008D5C01"/>
    <w:rsid w:val="008E1B7D"/>
    <w:rsid w:val="009319FD"/>
    <w:rsid w:val="00962FF9"/>
    <w:rsid w:val="009818BF"/>
    <w:rsid w:val="009B5BD7"/>
    <w:rsid w:val="00A403A0"/>
    <w:rsid w:val="00A41B35"/>
    <w:rsid w:val="00A435E8"/>
    <w:rsid w:val="00A8290E"/>
    <w:rsid w:val="00A9238E"/>
    <w:rsid w:val="00AA27C5"/>
    <w:rsid w:val="00B05D63"/>
    <w:rsid w:val="00B43F4F"/>
    <w:rsid w:val="00B53A00"/>
    <w:rsid w:val="00B60D8D"/>
    <w:rsid w:val="00BE0126"/>
    <w:rsid w:val="00BE4ECA"/>
    <w:rsid w:val="00C06BA5"/>
    <w:rsid w:val="00C51101"/>
    <w:rsid w:val="00C751A2"/>
    <w:rsid w:val="00C75515"/>
    <w:rsid w:val="00C75DAB"/>
    <w:rsid w:val="00C87BE5"/>
    <w:rsid w:val="00CA1C7F"/>
    <w:rsid w:val="00CE2566"/>
    <w:rsid w:val="00D302A4"/>
    <w:rsid w:val="00D702F3"/>
    <w:rsid w:val="00E50113"/>
    <w:rsid w:val="00E51B82"/>
    <w:rsid w:val="00EF69E5"/>
    <w:rsid w:val="00F14BE4"/>
    <w:rsid w:val="00F1515F"/>
    <w:rsid w:val="00F36053"/>
    <w:rsid w:val="00F4241E"/>
    <w:rsid w:val="00F45589"/>
    <w:rsid w:val="00FA1771"/>
    <w:rsid w:val="00FC4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5A2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E25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25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55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818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CE2566"/>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rPr>
  </w:style>
  <w:style w:type="character" w:customStyle="1" w:styleId="contentforperma">
    <w:name w:val="content_for_perma"/>
    <w:basedOn w:val="DefaultParagraphFont"/>
    <w:rsid w:val="00CE2566"/>
  </w:style>
  <w:style w:type="character" w:customStyle="1" w:styleId="Heading1Char">
    <w:name w:val="Heading 1 Char"/>
    <w:basedOn w:val="DefaultParagraphFont"/>
    <w:link w:val="Heading1"/>
    <w:uiPriority w:val="9"/>
    <w:rsid w:val="00CE25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25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551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D302A4"/>
    <w:pPr>
      <w:ind w:left="720"/>
      <w:contextualSpacing/>
    </w:pPr>
  </w:style>
  <w:style w:type="paragraph" w:styleId="BalloonText">
    <w:name w:val="Balloon Text"/>
    <w:basedOn w:val="Normal"/>
    <w:link w:val="BalloonTextChar"/>
    <w:uiPriority w:val="99"/>
    <w:semiHidden/>
    <w:unhideWhenUsed/>
    <w:rsid w:val="00B05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D63"/>
    <w:rPr>
      <w:rFonts w:ascii="Tahoma" w:hAnsi="Tahoma" w:cs="Tahoma"/>
      <w:sz w:val="16"/>
      <w:szCs w:val="16"/>
    </w:rPr>
  </w:style>
  <w:style w:type="paragraph" w:customStyle="1" w:styleId="Default">
    <w:name w:val="Default"/>
    <w:rsid w:val="000878E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9818BF"/>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1A7DDC"/>
    <w:rPr>
      <w:sz w:val="16"/>
      <w:szCs w:val="16"/>
    </w:rPr>
  </w:style>
  <w:style w:type="paragraph" w:styleId="CommentText">
    <w:name w:val="annotation text"/>
    <w:basedOn w:val="Normal"/>
    <w:link w:val="CommentTextChar"/>
    <w:uiPriority w:val="99"/>
    <w:semiHidden/>
    <w:unhideWhenUsed/>
    <w:rsid w:val="001A7DDC"/>
    <w:pPr>
      <w:spacing w:line="240" w:lineRule="auto"/>
    </w:pPr>
    <w:rPr>
      <w:sz w:val="20"/>
      <w:szCs w:val="20"/>
    </w:rPr>
  </w:style>
  <w:style w:type="character" w:customStyle="1" w:styleId="CommentTextChar">
    <w:name w:val="Comment Text Char"/>
    <w:basedOn w:val="DefaultParagraphFont"/>
    <w:link w:val="CommentText"/>
    <w:uiPriority w:val="99"/>
    <w:semiHidden/>
    <w:rsid w:val="001A7DDC"/>
    <w:rPr>
      <w:sz w:val="20"/>
      <w:szCs w:val="20"/>
    </w:rPr>
  </w:style>
  <w:style w:type="paragraph" w:styleId="CommentSubject">
    <w:name w:val="annotation subject"/>
    <w:basedOn w:val="CommentText"/>
    <w:next w:val="CommentText"/>
    <w:link w:val="CommentSubjectChar"/>
    <w:uiPriority w:val="99"/>
    <w:semiHidden/>
    <w:unhideWhenUsed/>
    <w:rsid w:val="001A7DDC"/>
    <w:rPr>
      <w:b/>
      <w:bCs/>
    </w:rPr>
  </w:style>
  <w:style w:type="character" w:customStyle="1" w:styleId="CommentSubjectChar">
    <w:name w:val="Comment Subject Char"/>
    <w:basedOn w:val="CommentTextChar"/>
    <w:link w:val="CommentSubject"/>
    <w:uiPriority w:val="99"/>
    <w:semiHidden/>
    <w:rsid w:val="001A7D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660558">
      <w:bodyDiv w:val="1"/>
      <w:marLeft w:val="0"/>
      <w:marRight w:val="0"/>
      <w:marTop w:val="0"/>
      <w:marBottom w:val="0"/>
      <w:divBdr>
        <w:top w:val="none" w:sz="0" w:space="0" w:color="auto"/>
        <w:left w:val="none" w:sz="0" w:space="0" w:color="auto"/>
        <w:bottom w:val="none" w:sz="0" w:space="0" w:color="auto"/>
        <w:right w:val="none" w:sz="0" w:space="0" w:color="auto"/>
      </w:divBdr>
    </w:div>
    <w:div w:id="96221367">
      <w:bodyDiv w:val="1"/>
      <w:marLeft w:val="0"/>
      <w:marRight w:val="0"/>
      <w:marTop w:val="0"/>
      <w:marBottom w:val="0"/>
      <w:divBdr>
        <w:top w:val="none" w:sz="0" w:space="0" w:color="auto"/>
        <w:left w:val="none" w:sz="0" w:space="0" w:color="auto"/>
        <w:bottom w:val="none" w:sz="0" w:space="0" w:color="auto"/>
        <w:right w:val="none" w:sz="0" w:space="0" w:color="auto"/>
      </w:divBdr>
    </w:div>
    <w:div w:id="295255701">
      <w:bodyDiv w:val="1"/>
      <w:marLeft w:val="0"/>
      <w:marRight w:val="0"/>
      <w:marTop w:val="0"/>
      <w:marBottom w:val="0"/>
      <w:divBdr>
        <w:top w:val="none" w:sz="0" w:space="0" w:color="auto"/>
        <w:left w:val="none" w:sz="0" w:space="0" w:color="auto"/>
        <w:bottom w:val="none" w:sz="0" w:space="0" w:color="auto"/>
        <w:right w:val="none" w:sz="0" w:space="0" w:color="auto"/>
      </w:divBdr>
    </w:div>
    <w:div w:id="320894945">
      <w:bodyDiv w:val="1"/>
      <w:marLeft w:val="0"/>
      <w:marRight w:val="0"/>
      <w:marTop w:val="0"/>
      <w:marBottom w:val="0"/>
      <w:divBdr>
        <w:top w:val="none" w:sz="0" w:space="0" w:color="auto"/>
        <w:left w:val="none" w:sz="0" w:space="0" w:color="auto"/>
        <w:bottom w:val="none" w:sz="0" w:space="0" w:color="auto"/>
        <w:right w:val="none" w:sz="0" w:space="0" w:color="auto"/>
      </w:divBdr>
      <w:divsChild>
        <w:div w:id="923419299">
          <w:marLeft w:val="0"/>
          <w:marRight w:val="0"/>
          <w:marTop w:val="0"/>
          <w:marBottom w:val="0"/>
          <w:divBdr>
            <w:top w:val="none" w:sz="0" w:space="0" w:color="auto"/>
            <w:left w:val="none" w:sz="0" w:space="0" w:color="auto"/>
            <w:bottom w:val="none" w:sz="0" w:space="0" w:color="auto"/>
            <w:right w:val="none" w:sz="0" w:space="0" w:color="auto"/>
          </w:divBdr>
        </w:div>
      </w:divsChild>
    </w:div>
    <w:div w:id="636885569">
      <w:bodyDiv w:val="1"/>
      <w:marLeft w:val="0"/>
      <w:marRight w:val="0"/>
      <w:marTop w:val="0"/>
      <w:marBottom w:val="0"/>
      <w:divBdr>
        <w:top w:val="none" w:sz="0" w:space="0" w:color="auto"/>
        <w:left w:val="none" w:sz="0" w:space="0" w:color="auto"/>
        <w:bottom w:val="none" w:sz="0" w:space="0" w:color="auto"/>
        <w:right w:val="none" w:sz="0" w:space="0" w:color="auto"/>
      </w:divBdr>
    </w:div>
    <w:div w:id="812214669">
      <w:bodyDiv w:val="1"/>
      <w:marLeft w:val="0"/>
      <w:marRight w:val="0"/>
      <w:marTop w:val="0"/>
      <w:marBottom w:val="0"/>
      <w:divBdr>
        <w:top w:val="none" w:sz="0" w:space="0" w:color="auto"/>
        <w:left w:val="none" w:sz="0" w:space="0" w:color="auto"/>
        <w:bottom w:val="none" w:sz="0" w:space="0" w:color="auto"/>
        <w:right w:val="none" w:sz="0" w:space="0" w:color="auto"/>
      </w:divBdr>
    </w:div>
    <w:div w:id="858856021">
      <w:bodyDiv w:val="1"/>
      <w:marLeft w:val="0"/>
      <w:marRight w:val="0"/>
      <w:marTop w:val="0"/>
      <w:marBottom w:val="0"/>
      <w:divBdr>
        <w:top w:val="none" w:sz="0" w:space="0" w:color="auto"/>
        <w:left w:val="none" w:sz="0" w:space="0" w:color="auto"/>
        <w:bottom w:val="none" w:sz="0" w:space="0" w:color="auto"/>
        <w:right w:val="none" w:sz="0" w:space="0" w:color="auto"/>
      </w:divBdr>
    </w:div>
    <w:div w:id="1116945799">
      <w:bodyDiv w:val="1"/>
      <w:marLeft w:val="0"/>
      <w:marRight w:val="0"/>
      <w:marTop w:val="0"/>
      <w:marBottom w:val="0"/>
      <w:divBdr>
        <w:top w:val="none" w:sz="0" w:space="0" w:color="auto"/>
        <w:left w:val="none" w:sz="0" w:space="0" w:color="auto"/>
        <w:bottom w:val="none" w:sz="0" w:space="0" w:color="auto"/>
        <w:right w:val="none" w:sz="0" w:space="0" w:color="auto"/>
      </w:divBdr>
    </w:div>
    <w:div w:id="1193375857">
      <w:bodyDiv w:val="1"/>
      <w:marLeft w:val="0"/>
      <w:marRight w:val="0"/>
      <w:marTop w:val="0"/>
      <w:marBottom w:val="0"/>
      <w:divBdr>
        <w:top w:val="none" w:sz="0" w:space="0" w:color="auto"/>
        <w:left w:val="none" w:sz="0" w:space="0" w:color="auto"/>
        <w:bottom w:val="none" w:sz="0" w:space="0" w:color="auto"/>
        <w:right w:val="none" w:sz="0" w:space="0" w:color="auto"/>
      </w:divBdr>
      <w:divsChild>
        <w:div w:id="889926751">
          <w:marLeft w:val="0"/>
          <w:marRight w:val="0"/>
          <w:marTop w:val="0"/>
          <w:marBottom w:val="0"/>
          <w:divBdr>
            <w:top w:val="none" w:sz="0" w:space="0" w:color="auto"/>
            <w:left w:val="none" w:sz="0" w:space="0" w:color="auto"/>
            <w:bottom w:val="none" w:sz="0" w:space="0" w:color="auto"/>
            <w:right w:val="none" w:sz="0" w:space="0" w:color="auto"/>
          </w:divBdr>
        </w:div>
      </w:divsChild>
    </w:div>
    <w:div w:id="1296368778">
      <w:bodyDiv w:val="1"/>
      <w:marLeft w:val="0"/>
      <w:marRight w:val="0"/>
      <w:marTop w:val="0"/>
      <w:marBottom w:val="0"/>
      <w:divBdr>
        <w:top w:val="none" w:sz="0" w:space="0" w:color="auto"/>
        <w:left w:val="none" w:sz="0" w:space="0" w:color="auto"/>
        <w:bottom w:val="none" w:sz="0" w:space="0" w:color="auto"/>
        <w:right w:val="none" w:sz="0" w:space="0" w:color="auto"/>
      </w:divBdr>
    </w:div>
    <w:div w:id="1476753990">
      <w:bodyDiv w:val="1"/>
      <w:marLeft w:val="0"/>
      <w:marRight w:val="0"/>
      <w:marTop w:val="0"/>
      <w:marBottom w:val="0"/>
      <w:divBdr>
        <w:top w:val="none" w:sz="0" w:space="0" w:color="auto"/>
        <w:left w:val="none" w:sz="0" w:space="0" w:color="auto"/>
        <w:bottom w:val="none" w:sz="0" w:space="0" w:color="auto"/>
        <w:right w:val="none" w:sz="0" w:space="0" w:color="auto"/>
      </w:divBdr>
    </w:div>
    <w:div w:id="1505439838">
      <w:bodyDiv w:val="1"/>
      <w:marLeft w:val="0"/>
      <w:marRight w:val="0"/>
      <w:marTop w:val="0"/>
      <w:marBottom w:val="0"/>
      <w:divBdr>
        <w:top w:val="none" w:sz="0" w:space="0" w:color="auto"/>
        <w:left w:val="none" w:sz="0" w:space="0" w:color="auto"/>
        <w:bottom w:val="none" w:sz="0" w:space="0" w:color="auto"/>
        <w:right w:val="none" w:sz="0" w:space="0" w:color="auto"/>
      </w:divBdr>
    </w:div>
    <w:div w:id="1695693435">
      <w:bodyDiv w:val="1"/>
      <w:marLeft w:val="0"/>
      <w:marRight w:val="0"/>
      <w:marTop w:val="0"/>
      <w:marBottom w:val="0"/>
      <w:divBdr>
        <w:top w:val="none" w:sz="0" w:space="0" w:color="auto"/>
        <w:left w:val="none" w:sz="0" w:space="0" w:color="auto"/>
        <w:bottom w:val="none" w:sz="0" w:space="0" w:color="auto"/>
        <w:right w:val="none" w:sz="0" w:space="0" w:color="auto"/>
      </w:divBdr>
    </w:div>
    <w:div w:id="1753818511">
      <w:bodyDiv w:val="1"/>
      <w:marLeft w:val="0"/>
      <w:marRight w:val="0"/>
      <w:marTop w:val="0"/>
      <w:marBottom w:val="0"/>
      <w:divBdr>
        <w:top w:val="none" w:sz="0" w:space="0" w:color="auto"/>
        <w:left w:val="none" w:sz="0" w:space="0" w:color="auto"/>
        <w:bottom w:val="none" w:sz="0" w:space="0" w:color="auto"/>
        <w:right w:val="none" w:sz="0" w:space="0" w:color="auto"/>
      </w:divBdr>
    </w:div>
    <w:div w:id="1863858389">
      <w:bodyDiv w:val="1"/>
      <w:marLeft w:val="0"/>
      <w:marRight w:val="0"/>
      <w:marTop w:val="0"/>
      <w:marBottom w:val="0"/>
      <w:divBdr>
        <w:top w:val="none" w:sz="0" w:space="0" w:color="auto"/>
        <w:left w:val="none" w:sz="0" w:space="0" w:color="auto"/>
        <w:bottom w:val="none" w:sz="0" w:space="0" w:color="auto"/>
        <w:right w:val="none" w:sz="0" w:space="0" w:color="auto"/>
      </w:divBdr>
    </w:div>
    <w:div w:id="1889611994">
      <w:bodyDiv w:val="1"/>
      <w:marLeft w:val="0"/>
      <w:marRight w:val="0"/>
      <w:marTop w:val="0"/>
      <w:marBottom w:val="0"/>
      <w:divBdr>
        <w:top w:val="none" w:sz="0" w:space="0" w:color="auto"/>
        <w:left w:val="none" w:sz="0" w:space="0" w:color="auto"/>
        <w:bottom w:val="none" w:sz="0" w:space="0" w:color="auto"/>
        <w:right w:val="none" w:sz="0" w:space="0" w:color="auto"/>
      </w:divBdr>
    </w:div>
    <w:div w:id="195470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2510</Words>
  <Characters>14307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Abhyankar, Swapna</dc:creator>
  <cp:lastModifiedBy>Daniel Vreeman</cp:lastModifiedBy>
  <cp:revision>5</cp:revision>
  <dcterms:created xsi:type="dcterms:W3CDTF">2016-06-09T01:58:00Z</dcterms:created>
  <dcterms:modified xsi:type="dcterms:W3CDTF">2016-06-09T09:07:00Z</dcterms:modified>
</cp:coreProperties>
</file>